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83" w:rsidRPr="00960107" w:rsidRDefault="00742CB4" w:rsidP="009C2C8D">
      <w:pPr>
        <w:pStyle w:val="af5"/>
        <w:ind w:right="140"/>
        <w:rPr>
          <w:b/>
          <w:bCs/>
          <w:szCs w:val="28"/>
        </w:rPr>
      </w:pPr>
      <w:r w:rsidRPr="00742CB4">
        <w:rPr>
          <w:b/>
          <w:bCs/>
          <w:noProof/>
          <w:szCs w:val="28"/>
          <w:lang w:val="ru-RU" w:eastAsia="ru-RU"/>
        </w:rPr>
        <w:drawing>
          <wp:anchor distT="0" distB="0" distL="114300" distR="114300" simplePos="0" relativeHeight="251668480" behindDoc="1" locked="0" layoutInCell="1" allowOverlap="1" wp14:anchorId="72AA2DB7" wp14:editId="7AF3F78F">
            <wp:simplePos x="0" y="0"/>
            <wp:positionH relativeFrom="column">
              <wp:posOffset>-653415</wp:posOffset>
            </wp:positionH>
            <wp:positionV relativeFrom="paragraph">
              <wp:posOffset>-672465</wp:posOffset>
            </wp:positionV>
            <wp:extent cx="7438609" cy="10363200"/>
            <wp:effectExtent l="0" t="0" r="0" b="0"/>
            <wp:wrapNone/>
            <wp:docPr id="4" name="Рисунок 4" descr="C:\Users\YakovenkoMG\Desktop\на публичный за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ovenkoMG\Desktop\на публичный за 20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120" cy="1036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B83" w:rsidRPr="00960107">
        <w:rPr>
          <w:b/>
          <w:bCs/>
          <w:szCs w:val="28"/>
        </w:rPr>
        <w:t>Российская Федерация</w:t>
      </w:r>
    </w:p>
    <w:p w:rsidR="004A5B83" w:rsidRPr="00960107" w:rsidRDefault="004A5B83" w:rsidP="009C2C8D">
      <w:pPr>
        <w:pStyle w:val="af5"/>
        <w:ind w:right="140"/>
        <w:rPr>
          <w:b/>
          <w:bCs/>
          <w:szCs w:val="28"/>
        </w:rPr>
      </w:pPr>
      <w:r w:rsidRPr="00960107">
        <w:rPr>
          <w:b/>
          <w:bCs/>
          <w:szCs w:val="28"/>
        </w:rPr>
        <w:t>Ханты-Мансийский автономный округ – Югра</w:t>
      </w:r>
    </w:p>
    <w:p w:rsidR="004A5B83" w:rsidRPr="00960107" w:rsidRDefault="004A5B83" w:rsidP="009C2C8D">
      <w:pPr>
        <w:pStyle w:val="af5"/>
        <w:ind w:right="140"/>
        <w:rPr>
          <w:b/>
          <w:bCs/>
          <w:szCs w:val="28"/>
        </w:rPr>
      </w:pPr>
      <w:r w:rsidRPr="00960107">
        <w:rPr>
          <w:b/>
          <w:bCs/>
          <w:szCs w:val="28"/>
        </w:rPr>
        <w:t>Нижневартовский  район</w:t>
      </w:r>
    </w:p>
    <w:p w:rsidR="004A5B83" w:rsidRPr="00960107" w:rsidRDefault="004A5B83" w:rsidP="009C2C8D">
      <w:pPr>
        <w:pStyle w:val="af5"/>
        <w:ind w:right="140"/>
        <w:rPr>
          <w:b/>
          <w:bCs/>
          <w:szCs w:val="28"/>
          <w:lang w:val="ru-RU"/>
        </w:rPr>
      </w:pPr>
      <w:r w:rsidRPr="00960107">
        <w:rPr>
          <w:b/>
          <w:bCs/>
          <w:szCs w:val="28"/>
        </w:rPr>
        <w:t>Управление  образования и молодежной политики</w:t>
      </w:r>
    </w:p>
    <w:p w:rsidR="0070357A" w:rsidRPr="00960107" w:rsidRDefault="0070357A" w:rsidP="009C2C8D">
      <w:pPr>
        <w:pStyle w:val="af5"/>
        <w:ind w:right="140"/>
        <w:rPr>
          <w:b/>
          <w:bCs/>
          <w:szCs w:val="28"/>
          <w:lang w:val="ru-RU"/>
        </w:rPr>
      </w:pPr>
      <w:r w:rsidRPr="00960107">
        <w:rPr>
          <w:b/>
          <w:bCs/>
          <w:szCs w:val="28"/>
          <w:lang w:val="ru-RU"/>
        </w:rPr>
        <w:t>администрации района</w:t>
      </w:r>
    </w:p>
    <w:p w:rsidR="004A5B83" w:rsidRPr="00487AE1" w:rsidRDefault="004A5B83" w:rsidP="009C2C8D">
      <w:pPr>
        <w:pStyle w:val="af5"/>
        <w:ind w:right="140"/>
        <w:rPr>
          <w:b/>
          <w:bCs/>
          <w:color w:val="FF0000"/>
          <w:szCs w:val="28"/>
        </w:rPr>
      </w:pPr>
    </w:p>
    <w:p w:rsidR="004A5B83" w:rsidRPr="00487AE1" w:rsidRDefault="004A5B83" w:rsidP="003606BE">
      <w:pPr>
        <w:pStyle w:val="af5"/>
        <w:ind w:right="140"/>
        <w:jc w:val="both"/>
        <w:rPr>
          <w:b/>
          <w:bCs/>
          <w:color w:val="FF0000"/>
          <w:szCs w:val="28"/>
        </w:rPr>
      </w:pPr>
    </w:p>
    <w:p w:rsidR="004A5B83" w:rsidRPr="00487AE1" w:rsidRDefault="00742CB4" w:rsidP="003606BE">
      <w:pPr>
        <w:pStyle w:val="af5"/>
        <w:spacing w:line="380" w:lineRule="exact"/>
        <w:ind w:right="140"/>
        <w:jc w:val="both"/>
        <w:rPr>
          <w:rFonts w:ascii="Arno Pro Caption" w:hAnsi="Arno Pro Caption"/>
          <w:b/>
          <w:bCs/>
          <w:color w:val="FF0000"/>
          <w:szCs w:val="28"/>
        </w:rPr>
      </w:pPr>
      <w:r w:rsidRPr="00487AE1">
        <w:rPr>
          <w:noProof/>
          <w:color w:val="FF0000"/>
          <w:szCs w:val="28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42ADAD7" wp14:editId="02523BC8">
                <wp:simplePos x="0" y="0"/>
                <wp:positionH relativeFrom="column">
                  <wp:posOffset>871855</wp:posOffset>
                </wp:positionH>
                <wp:positionV relativeFrom="paragraph">
                  <wp:posOffset>1431925</wp:posOffset>
                </wp:positionV>
                <wp:extent cx="4636135" cy="2670175"/>
                <wp:effectExtent l="0" t="0" r="0" b="0"/>
                <wp:wrapNone/>
                <wp:docPr id="294" name="Поле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36135" cy="267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C48" w:rsidRPr="00130163" w:rsidRDefault="000E0C48" w:rsidP="004A5B83">
                            <w:pPr>
                              <w:pStyle w:val="af5"/>
                              <w:spacing w:line="360" w:lineRule="auto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  <w:p w:rsidR="000E0C48" w:rsidRPr="003664E2" w:rsidRDefault="000E0C48" w:rsidP="004A5B83">
                            <w:pPr>
                              <w:pStyle w:val="af5"/>
                              <w:spacing w:line="360" w:lineRule="auto"/>
                              <w:rPr>
                                <w:b/>
                                <w:bCs/>
                                <w:color w:val="244061"/>
                                <w:sz w:val="48"/>
                                <w:szCs w:val="48"/>
                              </w:rPr>
                            </w:pPr>
                            <w:r w:rsidRPr="00196B46">
                              <w:rPr>
                                <w:b/>
                                <w:bCs/>
                                <w:color w:val="244061"/>
                                <w:sz w:val="48"/>
                                <w:szCs w:val="28"/>
                              </w:rPr>
                              <w:t xml:space="preserve">Итоговый отчет о результатах анализа состояния и перспектив развития системы образования </w:t>
                            </w:r>
                            <w:r w:rsidRPr="00196B46">
                              <w:rPr>
                                <w:b/>
                                <w:bCs/>
                                <w:color w:val="244061"/>
                                <w:sz w:val="36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244061"/>
                                <w:sz w:val="48"/>
                                <w:szCs w:val="48"/>
                              </w:rPr>
                              <w:t>ЗА 20</w:t>
                            </w:r>
                            <w:r>
                              <w:rPr>
                                <w:b/>
                                <w:bCs/>
                                <w:color w:val="244061"/>
                                <w:sz w:val="48"/>
                                <w:szCs w:val="48"/>
                                <w:lang w:val="ru-RU"/>
                              </w:rPr>
                              <w:t>22</w:t>
                            </w:r>
                            <w:r w:rsidRPr="003664E2">
                              <w:rPr>
                                <w:b/>
                                <w:bCs/>
                                <w:color w:val="244061"/>
                                <w:sz w:val="48"/>
                                <w:szCs w:val="48"/>
                              </w:rPr>
                              <w:t xml:space="preserve"> ГОД</w:t>
                            </w:r>
                          </w:p>
                          <w:p w:rsidR="000E0C48" w:rsidRPr="00196B46" w:rsidRDefault="000E0C48" w:rsidP="004A5B83">
                            <w:pPr>
                              <w:pStyle w:val="af5"/>
                              <w:widowControl w:val="0"/>
                              <w:rPr>
                                <w:color w:val="244061"/>
                                <w:sz w:val="147"/>
                                <w:szCs w:val="147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ADAD7" id="_x0000_t202" coordsize="21600,21600" o:spt="202" path="m,l,21600r21600,l21600,xe">
                <v:stroke joinstyle="miter"/>
                <v:path gradientshapeok="t" o:connecttype="rect"/>
              </v:shapetype>
              <v:shape id="Поле 294" o:spid="_x0000_s1026" type="#_x0000_t202" style="position:absolute;left:0;text-align:left;margin-left:68.65pt;margin-top:112.75pt;width:365.05pt;height:210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" filled="f" stroked="f">
                <o:lock v:ext="edit" shapetype="t"/>
                <v:textbox inset="2.85pt,2.85pt,2.85pt,2.85pt">
                  <w:txbxContent>
                    <w:p w:rsidR="000E0C48" w:rsidRPr="00130163" w:rsidRDefault="000E0C48" w:rsidP="004A5B83">
                      <w:pPr>
                        <w:pStyle w:val="af5"/>
                        <w:spacing w:line="360" w:lineRule="auto"/>
                        <w:rPr>
                          <w:b/>
                          <w:bCs/>
                          <w:szCs w:val="28"/>
                        </w:rPr>
                      </w:pPr>
                    </w:p>
                    <w:p w:rsidR="000E0C48" w:rsidRPr="003664E2" w:rsidRDefault="000E0C48" w:rsidP="004A5B83">
                      <w:pPr>
                        <w:pStyle w:val="af5"/>
                        <w:spacing w:line="360" w:lineRule="auto"/>
                        <w:rPr>
                          <w:b/>
                          <w:bCs/>
                          <w:color w:val="244061"/>
                          <w:sz w:val="48"/>
                          <w:szCs w:val="48"/>
                        </w:rPr>
                      </w:pPr>
                      <w:r w:rsidRPr="00196B46">
                        <w:rPr>
                          <w:b/>
                          <w:bCs/>
                          <w:color w:val="244061"/>
                          <w:sz w:val="48"/>
                          <w:szCs w:val="28"/>
                        </w:rPr>
                        <w:t xml:space="preserve">Итоговый отчет о результатах анализа состояния и перспектив развития системы образования </w:t>
                      </w:r>
                      <w:r w:rsidRPr="00196B46">
                        <w:rPr>
                          <w:b/>
                          <w:bCs/>
                          <w:color w:val="244061"/>
                          <w:sz w:val="36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color w:val="244061"/>
                          <w:sz w:val="48"/>
                          <w:szCs w:val="48"/>
                        </w:rPr>
                        <w:t>ЗА 20</w:t>
                      </w:r>
                      <w:r>
                        <w:rPr>
                          <w:b/>
                          <w:bCs/>
                          <w:color w:val="244061"/>
                          <w:sz w:val="48"/>
                          <w:szCs w:val="48"/>
                          <w:lang w:val="ru-RU"/>
                        </w:rPr>
                        <w:t>22</w:t>
                      </w:r>
                      <w:r w:rsidRPr="003664E2">
                        <w:rPr>
                          <w:b/>
                          <w:bCs/>
                          <w:color w:val="244061"/>
                          <w:sz w:val="48"/>
                          <w:szCs w:val="48"/>
                        </w:rPr>
                        <w:t xml:space="preserve"> ГОД</w:t>
                      </w:r>
                    </w:p>
                    <w:p w:rsidR="000E0C48" w:rsidRPr="00196B46" w:rsidRDefault="000E0C48" w:rsidP="004A5B83">
                      <w:pPr>
                        <w:pStyle w:val="af5"/>
                        <w:widowControl w:val="0"/>
                        <w:rPr>
                          <w:color w:val="244061"/>
                          <w:sz w:val="147"/>
                          <w:szCs w:val="14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5B83" w:rsidRPr="00487AE1" w:rsidRDefault="004A5B83" w:rsidP="003606BE">
      <w:pPr>
        <w:spacing w:line="380" w:lineRule="exact"/>
        <w:ind w:right="140" w:firstLine="709"/>
        <w:jc w:val="both"/>
        <w:rPr>
          <w:b/>
          <w:color w:val="FF0000"/>
          <w:szCs w:val="28"/>
        </w:rPr>
        <w:sectPr w:rsidR="004A5B83" w:rsidRPr="00487AE1" w:rsidSect="003606BE">
          <w:headerReference w:type="default" r:id="rId8"/>
          <w:footerReference w:type="default" r:id="rId9"/>
          <w:pgSz w:w="11906" w:h="16838"/>
          <w:pgMar w:top="1134" w:right="1134" w:bottom="1134" w:left="1134" w:header="340" w:footer="709" w:gutter="0"/>
          <w:cols w:space="708"/>
          <w:titlePg/>
          <w:docGrid w:linePitch="381"/>
        </w:sectPr>
      </w:pPr>
    </w:p>
    <w:p w:rsidR="004A5B83" w:rsidRPr="00487AE1" w:rsidRDefault="004A5B83" w:rsidP="00E313CC">
      <w:pPr>
        <w:pStyle w:val="1"/>
        <w:spacing w:line="380" w:lineRule="exact"/>
        <w:ind w:right="140"/>
        <w:jc w:val="center"/>
      </w:pPr>
      <w:r w:rsidRPr="00487AE1">
        <w:t>СОДЕРЖАНИЕ</w:t>
      </w:r>
    </w:p>
    <w:p w:rsidR="004A5B83" w:rsidRPr="00487AE1" w:rsidRDefault="004A5B83" w:rsidP="003606BE">
      <w:pPr>
        <w:spacing w:line="380" w:lineRule="exact"/>
        <w:ind w:right="140"/>
        <w:jc w:val="both"/>
        <w:rPr>
          <w:szCs w:val="28"/>
        </w:rPr>
      </w:pPr>
    </w:p>
    <w:p w:rsidR="004A5B83" w:rsidRPr="00487AE1" w:rsidRDefault="004A5B83" w:rsidP="003606BE">
      <w:pPr>
        <w:ind w:right="140"/>
        <w:jc w:val="both"/>
        <w:rPr>
          <w:b/>
          <w:sz w:val="36"/>
          <w:szCs w:val="36"/>
        </w:rPr>
      </w:pPr>
    </w:p>
    <w:p w:rsidR="004A5B83" w:rsidRPr="00487AE1" w:rsidRDefault="004A5B83" w:rsidP="003606BE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ind w:right="140"/>
        <w:jc w:val="both"/>
        <w:rPr>
          <w:b/>
          <w:sz w:val="36"/>
          <w:szCs w:val="36"/>
        </w:rPr>
      </w:pPr>
      <w:r w:rsidRPr="00487AE1">
        <w:rPr>
          <w:b/>
          <w:sz w:val="36"/>
          <w:szCs w:val="36"/>
        </w:rPr>
        <w:t>Анализ состояния и перспектив развития системы образования</w:t>
      </w:r>
    </w:p>
    <w:p w:rsidR="004A5B83" w:rsidRPr="00487AE1" w:rsidRDefault="004A5B83" w:rsidP="00224694">
      <w:pPr>
        <w:ind w:right="282"/>
        <w:jc w:val="both"/>
        <w:rPr>
          <w:b/>
          <w:sz w:val="36"/>
          <w:szCs w:val="36"/>
        </w:rPr>
      </w:pPr>
    </w:p>
    <w:p w:rsidR="004A5B83" w:rsidRPr="00487AE1" w:rsidRDefault="004A5B83" w:rsidP="00224694">
      <w:pPr>
        <w:pStyle w:val="a6"/>
        <w:numPr>
          <w:ilvl w:val="0"/>
          <w:numId w:val="1"/>
        </w:numPr>
        <w:ind w:left="567" w:right="282" w:hanging="675"/>
        <w:jc w:val="both"/>
        <w:rPr>
          <w:sz w:val="36"/>
          <w:szCs w:val="36"/>
        </w:rPr>
      </w:pPr>
      <w:r w:rsidRPr="00487AE1">
        <w:rPr>
          <w:sz w:val="36"/>
          <w:szCs w:val="36"/>
        </w:rPr>
        <w:t>Вводная часть ………………………………………...</w:t>
      </w:r>
      <w:r w:rsidR="009C2C8D" w:rsidRPr="00487AE1">
        <w:rPr>
          <w:sz w:val="36"/>
          <w:szCs w:val="36"/>
        </w:rPr>
        <w:t xml:space="preserve">  </w:t>
      </w:r>
      <w:r w:rsidRPr="00487AE1">
        <w:rPr>
          <w:i/>
          <w:sz w:val="36"/>
          <w:szCs w:val="36"/>
        </w:rPr>
        <w:t>стр.3</w:t>
      </w:r>
    </w:p>
    <w:p w:rsidR="004A5B83" w:rsidRPr="00487AE1" w:rsidRDefault="004A5B83" w:rsidP="00224694">
      <w:pPr>
        <w:ind w:left="567" w:right="282" w:hanging="675"/>
        <w:jc w:val="both"/>
        <w:rPr>
          <w:b/>
          <w:sz w:val="36"/>
          <w:szCs w:val="36"/>
        </w:rPr>
      </w:pPr>
    </w:p>
    <w:p w:rsidR="004A5B83" w:rsidRPr="00487AE1" w:rsidRDefault="004A5B83" w:rsidP="00224694">
      <w:pPr>
        <w:pStyle w:val="a6"/>
        <w:numPr>
          <w:ilvl w:val="0"/>
          <w:numId w:val="1"/>
        </w:numPr>
        <w:ind w:left="567" w:right="282" w:hanging="675"/>
        <w:jc w:val="both"/>
        <w:rPr>
          <w:i/>
          <w:sz w:val="36"/>
          <w:szCs w:val="36"/>
        </w:rPr>
      </w:pPr>
      <w:r w:rsidRPr="00487AE1">
        <w:rPr>
          <w:sz w:val="36"/>
          <w:szCs w:val="36"/>
        </w:rPr>
        <w:t>Анализ состояния и перспектив развития системы образования</w:t>
      </w:r>
      <w:r w:rsidR="009C2C8D" w:rsidRPr="00487AE1">
        <w:rPr>
          <w:sz w:val="36"/>
          <w:szCs w:val="36"/>
        </w:rPr>
        <w:t xml:space="preserve"> …………………………………………………….. </w:t>
      </w:r>
      <w:r w:rsidRPr="00487AE1">
        <w:rPr>
          <w:i/>
          <w:sz w:val="36"/>
          <w:szCs w:val="36"/>
        </w:rPr>
        <w:t>стр.4</w:t>
      </w:r>
    </w:p>
    <w:p w:rsidR="004A5B83" w:rsidRPr="00487AE1" w:rsidRDefault="004A5B83" w:rsidP="00224694">
      <w:pPr>
        <w:ind w:left="567" w:right="282" w:hanging="675"/>
        <w:jc w:val="both"/>
        <w:rPr>
          <w:b/>
          <w:sz w:val="36"/>
          <w:szCs w:val="36"/>
        </w:rPr>
      </w:pPr>
    </w:p>
    <w:p w:rsidR="004A5B83" w:rsidRPr="00487AE1" w:rsidRDefault="004A5B83" w:rsidP="00224694">
      <w:pPr>
        <w:pStyle w:val="a6"/>
        <w:numPr>
          <w:ilvl w:val="0"/>
          <w:numId w:val="1"/>
        </w:numPr>
        <w:ind w:left="567" w:right="282" w:hanging="675"/>
        <w:jc w:val="both"/>
        <w:rPr>
          <w:sz w:val="36"/>
          <w:szCs w:val="36"/>
        </w:rPr>
      </w:pPr>
      <w:r w:rsidRPr="00487AE1">
        <w:rPr>
          <w:sz w:val="36"/>
          <w:szCs w:val="36"/>
        </w:rPr>
        <w:t>Выводы и заключения</w:t>
      </w:r>
      <w:r w:rsidR="00CD261B" w:rsidRPr="00487AE1">
        <w:rPr>
          <w:sz w:val="36"/>
          <w:szCs w:val="36"/>
        </w:rPr>
        <w:t xml:space="preserve">. Задачи </w:t>
      </w:r>
      <w:r w:rsidR="00224694" w:rsidRPr="00487AE1">
        <w:rPr>
          <w:sz w:val="36"/>
          <w:szCs w:val="36"/>
        </w:rPr>
        <w:t xml:space="preserve">в сфере образования на 2022 год </w:t>
      </w:r>
      <w:r w:rsidRPr="00487AE1">
        <w:rPr>
          <w:sz w:val="36"/>
          <w:szCs w:val="36"/>
        </w:rPr>
        <w:t>……………</w:t>
      </w:r>
      <w:r w:rsidR="00CD261B" w:rsidRPr="00487AE1">
        <w:rPr>
          <w:sz w:val="36"/>
          <w:szCs w:val="36"/>
        </w:rPr>
        <w:t xml:space="preserve"> </w:t>
      </w:r>
      <w:r w:rsidRPr="00487AE1">
        <w:rPr>
          <w:sz w:val="36"/>
          <w:szCs w:val="36"/>
        </w:rPr>
        <w:t>………</w:t>
      </w:r>
      <w:r w:rsidR="00224694" w:rsidRPr="00487AE1">
        <w:rPr>
          <w:sz w:val="36"/>
          <w:szCs w:val="36"/>
        </w:rPr>
        <w:t>………………………………</w:t>
      </w:r>
      <w:r w:rsidRPr="00487AE1">
        <w:rPr>
          <w:sz w:val="36"/>
          <w:szCs w:val="36"/>
        </w:rPr>
        <w:t>..</w:t>
      </w:r>
      <w:r w:rsidRPr="00487AE1">
        <w:rPr>
          <w:i/>
          <w:sz w:val="36"/>
          <w:szCs w:val="36"/>
        </w:rPr>
        <w:t>стр.2</w:t>
      </w:r>
      <w:r w:rsidR="0097301F" w:rsidRPr="00487AE1">
        <w:rPr>
          <w:i/>
          <w:sz w:val="36"/>
          <w:szCs w:val="36"/>
        </w:rPr>
        <w:t>6</w:t>
      </w:r>
    </w:p>
    <w:p w:rsidR="004A5B83" w:rsidRPr="00487AE1" w:rsidRDefault="004A5B83" w:rsidP="00224694">
      <w:pPr>
        <w:ind w:left="567" w:right="282" w:hanging="675"/>
        <w:jc w:val="both"/>
        <w:rPr>
          <w:b/>
          <w:sz w:val="36"/>
          <w:szCs w:val="36"/>
        </w:rPr>
      </w:pPr>
    </w:p>
    <w:p w:rsidR="004A5B83" w:rsidRPr="00487AE1" w:rsidRDefault="004A5B83" w:rsidP="00224694">
      <w:pPr>
        <w:pStyle w:val="a6"/>
        <w:numPr>
          <w:ilvl w:val="0"/>
          <w:numId w:val="5"/>
        </w:numPr>
        <w:ind w:left="-142" w:right="282" w:firstLine="0"/>
        <w:jc w:val="both"/>
        <w:rPr>
          <w:sz w:val="36"/>
          <w:szCs w:val="36"/>
        </w:rPr>
      </w:pPr>
      <w:r w:rsidRPr="00487AE1">
        <w:rPr>
          <w:b/>
          <w:sz w:val="36"/>
          <w:szCs w:val="36"/>
        </w:rPr>
        <w:t>Показатели мониторинга системы образования</w:t>
      </w:r>
      <w:r w:rsidR="009C2C8D" w:rsidRPr="00487AE1">
        <w:rPr>
          <w:b/>
          <w:sz w:val="36"/>
          <w:szCs w:val="36"/>
        </w:rPr>
        <w:t xml:space="preserve"> </w:t>
      </w:r>
      <w:r w:rsidR="009C2C8D" w:rsidRPr="00487AE1">
        <w:rPr>
          <w:sz w:val="36"/>
          <w:szCs w:val="36"/>
        </w:rPr>
        <w:t>(будут размещены 25.10.202</w:t>
      </w:r>
      <w:r w:rsidR="00487AE1" w:rsidRPr="00487AE1">
        <w:rPr>
          <w:sz w:val="36"/>
          <w:szCs w:val="36"/>
        </w:rPr>
        <w:t>3</w:t>
      </w:r>
      <w:r w:rsidR="009C2C8D" w:rsidRPr="00487AE1">
        <w:rPr>
          <w:sz w:val="36"/>
          <w:szCs w:val="36"/>
        </w:rPr>
        <w:t>)</w:t>
      </w:r>
    </w:p>
    <w:p w:rsidR="004A5B83" w:rsidRPr="00487AE1" w:rsidRDefault="004A5B83" w:rsidP="00224694">
      <w:pPr>
        <w:spacing w:line="380" w:lineRule="exact"/>
        <w:ind w:right="282"/>
        <w:jc w:val="both"/>
        <w:rPr>
          <w:b/>
          <w:szCs w:val="28"/>
        </w:rPr>
      </w:pPr>
    </w:p>
    <w:p w:rsidR="004A5B83" w:rsidRPr="00487AE1" w:rsidRDefault="004A5B83" w:rsidP="00224694">
      <w:pPr>
        <w:spacing w:line="380" w:lineRule="exact"/>
        <w:ind w:right="282"/>
        <w:jc w:val="both"/>
        <w:rPr>
          <w:b/>
          <w:szCs w:val="28"/>
        </w:rPr>
      </w:pPr>
    </w:p>
    <w:p w:rsidR="004A5B83" w:rsidRPr="00487AE1" w:rsidRDefault="004A5B83" w:rsidP="003606BE">
      <w:pPr>
        <w:spacing w:line="380" w:lineRule="exact"/>
        <w:ind w:right="140"/>
        <w:jc w:val="both"/>
        <w:rPr>
          <w:b/>
          <w:color w:val="FF0000"/>
          <w:szCs w:val="28"/>
        </w:rPr>
      </w:pPr>
    </w:p>
    <w:p w:rsidR="004A5B83" w:rsidRPr="00487AE1" w:rsidRDefault="004A5B83" w:rsidP="003606BE">
      <w:pPr>
        <w:spacing w:line="380" w:lineRule="exact"/>
        <w:ind w:right="140"/>
        <w:jc w:val="both"/>
        <w:rPr>
          <w:b/>
          <w:color w:val="FF0000"/>
          <w:szCs w:val="28"/>
        </w:rPr>
      </w:pPr>
    </w:p>
    <w:p w:rsidR="004A5B83" w:rsidRPr="00487AE1" w:rsidRDefault="004A5B83" w:rsidP="003606BE">
      <w:pPr>
        <w:spacing w:line="380" w:lineRule="exact"/>
        <w:ind w:right="140"/>
        <w:jc w:val="both"/>
        <w:rPr>
          <w:b/>
          <w:color w:val="FF0000"/>
          <w:szCs w:val="28"/>
        </w:rPr>
      </w:pPr>
    </w:p>
    <w:p w:rsidR="004A5B83" w:rsidRPr="00487AE1" w:rsidRDefault="004A5B83" w:rsidP="003606BE">
      <w:pPr>
        <w:spacing w:line="380" w:lineRule="exact"/>
        <w:ind w:right="140"/>
        <w:jc w:val="both"/>
        <w:rPr>
          <w:b/>
          <w:color w:val="FF0000"/>
          <w:szCs w:val="28"/>
        </w:rPr>
      </w:pPr>
    </w:p>
    <w:p w:rsidR="004A5B83" w:rsidRPr="00487AE1" w:rsidRDefault="004A5B83" w:rsidP="003606BE">
      <w:pPr>
        <w:spacing w:line="380" w:lineRule="exact"/>
        <w:ind w:right="140"/>
        <w:jc w:val="both"/>
        <w:rPr>
          <w:b/>
          <w:color w:val="FF0000"/>
          <w:szCs w:val="28"/>
        </w:rPr>
      </w:pPr>
    </w:p>
    <w:p w:rsidR="004A5B83" w:rsidRPr="00487AE1" w:rsidRDefault="004A5B83" w:rsidP="003606BE">
      <w:pPr>
        <w:spacing w:line="380" w:lineRule="exact"/>
        <w:ind w:right="140"/>
        <w:jc w:val="both"/>
        <w:rPr>
          <w:b/>
          <w:color w:val="FF0000"/>
          <w:szCs w:val="28"/>
        </w:rPr>
      </w:pPr>
    </w:p>
    <w:p w:rsidR="004A5B83" w:rsidRPr="00487AE1" w:rsidRDefault="004A5B83" w:rsidP="003606BE">
      <w:pPr>
        <w:spacing w:line="380" w:lineRule="exact"/>
        <w:ind w:right="140"/>
        <w:jc w:val="both"/>
        <w:rPr>
          <w:b/>
          <w:color w:val="FF0000"/>
          <w:szCs w:val="28"/>
        </w:rPr>
      </w:pPr>
    </w:p>
    <w:p w:rsidR="004A5B83" w:rsidRPr="00487AE1" w:rsidRDefault="004A5B83" w:rsidP="003606BE">
      <w:pPr>
        <w:spacing w:line="380" w:lineRule="exact"/>
        <w:ind w:right="140"/>
        <w:jc w:val="both"/>
        <w:rPr>
          <w:b/>
          <w:color w:val="FF0000"/>
          <w:szCs w:val="28"/>
        </w:rPr>
      </w:pPr>
    </w:p>
    <w:p w:rsidR="004A5B83" w:rsidRPr="00487AE1" w:rsidRDefault="004A5B83" w:rsidP="003606BE">
      <w:pPr>
        <w:spacing w:line="380" w:lineRule="exact"/>
        <w:ind w:right="140"/>
        <w:jc w:val="both"/>
        <w:rPr>
          <w:b/>
          <w:color w:val="FF0000"/>
          <w:szCs w:val="28"/>
        </w:rPr>
      </w:pPr>
    </w:p>
    <w:p w:rsidR="004A5B83" w:rsidRPr="00487AE1" w:rsidRDefault="004A5B83" w:rsidP="003606BE">
      <w:pPr>
        <w:spacing w:line="380" w:lineRule="exact"/>
        <w:ind w:right="140"/>
        <w:jc w:val="both"/>
        <w:rPr>
          <w:b/>
          <w:color w:val="FF0000"/>
          <w:szCs w:val="28"/>
        </w:rPr>
      </w:pPr>
    </w:p>
    <w:p w:rsidR="004A5B83" w:rsidRPr="00487AE1" w:rsidRDefault="004A5B83" w:rsidP="003606BE">
      <w:pPr>
        <w:spacing w:line="380" w:lineRule="exact"/>
        <w:ind w:right="140"/>
        <w:jc w:val="both"/>
        <w:rPr>
          <w:b/>
          <w:color w:val="FF0000"/>
          <w:szCs w:val="28"/>
        </w:rPr>
      </w:pPr>
    </w:p>
    <w:p w:rsidR="004A5B83" w:rsidRPr="00487AE1" w:rsidRDefault="004A5B83" w:rsidP="003606BE">
      <w:pPr>
        <w:spacing w:line="380" w:lineRule="exact"/>
        <w:ind w:right="140"/>
        <w:jc w:val="both"/>
        <w:rPr>
          <w:b/>
          <w:color w:val="FF0000"/>
          <w:szCs w:val="28"/>
        </w:rPr>
      </w:pPr>
    </w:p>
    <w:p w:rsidR="004A5B83" w:rsidRPr="00487AE1" w:rsidRDefault="004A5B83" w:rsidP="003606BE">
      <w:pPr>
        <w:spacing w:line="380" w:lineRule="exact"/>
        <w:ind w:right="140"/>
        <w:jc w:val="both"/>
        <w:rPr>
          <w:b/>
          <w:color w:val="FF0000"/>
          <w:szCs w:val="28"/>
        </w:rPr>
      </w:pPr>
    </w:p>
    <w:p w:rsidR="004A5B83" w:rsidRPr="00487AE1" w:rsidRDefault="004A5B83" w:rsidP="003606BE">
      <w:pPr>
        <w:spacing w:line="380" w:lineRule="exact"/>
        <w:ind w:right="140"/>
        <w:jc w:val="both"/>
        <w:rPr>
          <w:b/>
          <w:color w:val="FF0000"/>
          <w:szCs w:val="28"/>
        </w:rPr>
      </w:pPr>
    </w:p>
    <w:p w:rsidR="004A5B83" w:rsidRPr="00487AE1" w:rsidRDefault="004A5B83" w:rsidP="003606BE">
      <w:pPr>
        <w:spacing w:line="380" w:lineRule="exact"/>
        <w:ind w:right="140"/>
        <w:jc w:val="both"/>
        <w:rPr>
          <w:b/>
          <w:color w:val="FF0000"/>
          <w:szCs w:val="28"/>
        </w:rPr>
      </w:pPr>
    </w:p>
    <w:p w:rsidR="004A5B83" w:rsidRPr="00487AE1" w:rsidRDefault="004A5B83" w:rsidP="003606BE">
      <w:pPr>
        <w:spacing w:line="380" w:lineRule="exact"/>
        <w:ind w:right="140"/>
        <w:jc w:val="both"/>
        <w:rPr>
          <w:b/>
          <w:color w:val="FF0000"/>
          <w:szCs w:val="28"/>
        </w:rPr>
      </w:pPr>
    </w:p>
    <w:p w:rsidR="004A5B83" w:rsidRDefault="004A5B83" w:rsidP="003606BE">
      <w:pPr>
        <w:tabs>
          <w:tab w:val="left" w:pos="1267"/>
        </w:tabs>
        <w:spacing w:line="380" w:lineRule="exact"/>
        <w:ind w:right="140"/>
        <w:jc w:val="both"/>
        <w:rPr>
          <w:b/>
          <w:color w:val="FF0000"/>
          <w:szCs w:val="28"/>
        </w:rPr>
      </w:pPr>
    </w:p>
    <w:p w:rsidR="005E4E9A" w:rsidRPr="00BE5179" w:rsidRDefault="005E4E9A" w:rsidP="003606BE">
      <w:pPr>
        <w:tabs>
          <w:tab w:val="left" w:pos="1267"/>
        </w:tabs>
        <w:spacing w:line="380" w:lineRule="exact"/>
        <w:ind w:right="140"/>
        <w:jc w:val="both"/>
        <w:rPr>
          <w:b/>
          <w:szCs w:val="28"/>
        </w:rPr>
      </w:pPr>
    </w:p>
    <w:p w:rsidR="004A5B83" w:rsidRPr="00BE5179" w:rsidRDefault="004A5B83" w:rsidP="00163856">
      <w:pPr>
        <w:numPr>
          <w:ilvl w:val="0"/>
          <w:numId w:val="2"/>
        </w:numPr>
        <w:ind w:right="140"/>
        <w:jc w:val="center"/>
        <w:rPr>
          <w:b/>
          <w:szCs w:val="28"/>
        </w:rPr>
      </w:pPr>
      <w:r w:rsidRPr="00BE5179">
        <w:rPr>
          <w:b/>
          <w:szCs w:val="28"/>
        </w:rPr>
        <w:t>Вводная часть</w:t>
      </w:r>
    </w:p>
    <w:p w:rsidR="004A5B83" w:rsidRPr="00487AE1" w:rsidRDefault="004A5B83" w:rsidP="003606BE">
      <w:pPr>
        <w:ind w:right="140"/>
        <w:jc w:val="both"/>
        <w:rPr>
          <w:color w:val="FF0000"/>
          <w:szCs w:val="28"/>
        </w:rPr>
      </w:pPr>
    </w:p>
    <w:p w:rsidR="004A5B83" w:rsidRPr="0058265D" w:rsidRDefault="004A5B83" w:rsidP="003606BE">
      <w:pPr>
        <w:ind w:right="140" w:firstLine="709"/>
        <w:jc w:val="both"/>
        <w:rPr>
          <w:bCs/>
          <w:szCs w:val="28"/>
        </w:rPr>
      </w:pPr>
      <w:r w:rsidRPr="0058265D">
        <w:rPr>
          <w:bCs/>
          <w:szCs w:val="28"/>
        </w:rPr>
        <w:t xml:space="preserve">Нижневартовский район – один из крупнейших в Ханты–Мансийском автономном округе – Югре </w:t>
      </w:r>
      <w:r w:rsidRPr="0058265D">
        <w:rPr>
          <w:bCs/>
          <w:i/>
          <w:szCs w:val="28"/>
        </w:rPr>
        <w:t>(занимает площадь около 118 тысяч км². Протяженность территории составляет 620 км с запада на восток, 370 км - с севера на юг).</w:t>
      </w:r>
    </w:p>
    <w:p w:rsidR="004A5B83" w:rsidRPr="0058265D" w:rsidRDefault="004A5B83" w:rsidP="003606BE">
      <w:pPr>
        <w:ind w:right="140" w:firstLine="709"/>
        <w:jc w:val="both"/>
        <w:rPr>
          <w:bCs/>
          <w:szCs w:val="28"/>
        </w:rPr>
      </w:pPr>
      <w:r w:rsidRPr="0058265D">
        <w:rPr>
          <w:bCs/>
          <w:szCs w:val="28"/>
        </w:rPr>
        <w:t>В состав муниципального района входят 2 городских и 6 сельских поселений, а также межселенная территория.</w:t>
      </w:r>
    </w:p>
    <w:p w:rsidR="004A5B83" w:rsidRPr="00FC5D25" w:rsidRDefault="0049006C" w:rsidP="003606BE">
      <w:pPr>
        <w:ind w:right="140" w:firstLine="709"/>
        <w:jc w:val="both"/>
        <w:rPr>
          <w:bCs/>
          <w:szCs w:val="28"/>
          <w:highlight w:val="yellow"/>
        </w:rPr>
      </w:pPr>
      <w:r w:rsidRPr="00FC5D25">
        <w:rPr>
          <w:szCs w:val="28"/>
          <w:highlight w:val="yellow"/>
        </w:rPr>
        <w:t xml:space="preserve">В районе проживает </w:t>
      </w:r>
      <w:r w:rsidR="00CE7344" w:rsidRPr="00FC5D25">
        <w:rPr>
          <w:szCs w:val="28"/>
          <w:highlight w:val="yellow"/>
        </w:rPr>
        <w:t>более</w:t>
      </w:r>
      <w:r w:rsidR="00BE5179" w:rsidRPr="00FC5D25">
        <w:rPr>
          <w:szCs w:val="28"/>
          <w:highlight w:val="yellow"/>
        </w:rPr>
        <w:t xml:space="preserve"> </w:t>
      </w:r>
      <w:r w:rsidRPr="00FC5D25">
        <w:rPr>
          <w:szCs w:val="28"/>
          <w:highlight w:val="yellow"/>
        </w:rPr>
        <w:t>3</w:t>
      </w:r>
      <w:r w:rsidR="00CE7344" w:rsidRPr="00FC5D25">
        <w:rPr>
          <w:szCs w:val="28"/>
          <w:highlight w:val="yellow"/>
        </w:rPr>
        <w:t>8</w:t>
      </w:r>
      <w:r w:rsidRPr="00FC5D25">
        <w:rPr>
          <w:szCs w:val="28"/>
          <w:highlight w:val="yellow"/>
        </w:rPr>
        <w:t xml:space="preserve"> тысяч жителей. Это представители более 100 национальностей, из которых 2 </w:t>
      </w:r>
      <w:r w:rsidR="00CE7344" w:rsidRPr="00FC5D25">
        <w:rPr>
          <w:szCs w:val="28"/>
          <w:highlight w:val="yellow"/>
        </w:rPr>
        <w:t>600</w:t>
      </w:r>
      <w:r w:rsidRPr="00FC5D25">
        <w:rPr>
          <w:szCs w:val="28"/>
          <w:highlight w:val="yellow"/>
        </w:rPr>
        <w:t xml:space="preserve"> человек – коренные народы Севера. Средний возраст населения – </w:t>
      </w:r>
      <w:r w:rsidR="00CE7344" w:rsidRPr="00FC5D25">
        <w:rPr>
          <w:szCs w:val="28"/>
          <w:highlight w:val="yellow"/>
        </w:rPr>
        <w:t>38,0</w:t>
      </w:r>
      <w:r w:rsidRPr="00FC5D25">
        <w:rPr>
          <w:szCs w:val="28"/>
          <w:highlight w:val="yellow"/>
        </w:rPr>
        <w:t xml:space="preserve"> лет. </w:t>
      </w:r>
      <w:r w:rsidR="004A5B83" w:rsidRPr="00FC5D25">
        <w:rPr>
          <w:bCs/>
          <w:szCs w:val="28"/>
          <w:highlight w:val="yellow"/>
        </w:rPr>
        <w:t>Район относится к территории компактного проживания коренного населения. В нескольких населенных пунктах района численность коренных народов Севера от общей численности составляет от 50% до 100%.</w:t>
      </w:r>
    </w:p>
    <w:p w:rsidR="0049006C" w:rsidRPr="00BE5179" w:rsidRDefault="004A5B83" w:rsidP="003606BE">
      <w:pPr>
        <w:ind w:right="140" w:firstLine="709"/>
        <w:jc w:val="both"/>
        <w:rPr>
          <w:szCs w:val="28"/>
        </w:rPr>
      </w:pPr>
      <w:r w:rsidRPr="00FC5D25">
        <w:rPr>
          <w:bCs/>
          <w:szCs w:val="28"/>
          <w:highlight w:val="yellow"/>
        </w:rPr>
        <w:t xml:space="preserve">Соотношение численности населения поселков городского типа и сельского населения района составляет: население поселений городского типа Излучинск и Новоаганск – </w:t>
      </w:r>
      <w:r w:rsidR="00CE7344" w:rsidRPr="00FC5D25">
        <w:rPr>
          <w:bCs/>
          <w:szCs w:val="28"/>
          <w:highlight w:val="yellow"/>
        </w:rPr>
        <w:t>79,5</w:t>
      </w:r>
      <w:r w:rsidRPr="00FC5D25">
        <w:rPr>
          <w:bCs/>
          <w:szCs w:val="28"/>
          <w:highlight w:val="yellow"/>
        </w:rPr>
        <w:t xml:space="preserve">%, сельское население – </w:t>
      </w:r>
      <w:r w:rsidR="00CE7344" w:rsidRPr="00FC5D25">
        <w:rPr>
          <w:bCs/>
          <w:szCs w:val="28"/>
          <w:highlight w:val="yellow"/>
        </w:rPr>
        <w:t>20,5</w:t>
      </w:r>
      <w:r w:rsidRPr="00FC5D25">
        <w:rPr>
          <w:bCs/>
          <w:szCs w:val="28"/>
          <w:highlight w:val="yellow"/>
        </w:rPr>
        <w:t>%.</w:t>
      </w:r>
      <w:r w:rsidR="0049006C" w:rsidRPr="00BE5179">
        <w:rPr>
          <w:szCs w:val="28"/>
        </w:rPr>
        <w:t xml:space="preserve"> </w:t>
      </w:r>
    </w:p>
    <w:p w:rsidR="00CE7344" w:rsidRDefault="00D633BF" w:rsidP="00E04721">
      <w:pPr>
        <w:ind w:right="140" w:firstLine="709"/>
        <w:jc w:val="both"/>
      </w:pPr>
      <w:r w:rsidRPr="00BE5179">
        <w:t>Нижневартовский район-промышленно-развитый с высокотехнологичными производствами. Здесь добывается 1/5 часть юг</w:t>
      </w:r>
    </w:p>
    <w:p w:rsidR="00D633BF" w:rsidRPr="00487AE1" w:rsidRDefault="00D633BF" w:rsidP="00E04721">
      <w:pPr>
        <w:ind w:right="140" w:firstLine="709"/>
        <w:jc w:val="both"/>
        <w:rPr>
          <w:color w:val="FF0000"/>
        </w:rPr>
      </w:pPr>
      <w:r w:rsidRPr="00BE5179">
        <w:t>орской нефти</w:t>
      </w:r>
      <w:r w:rsidRPr="00487AE1">
        <w:rPr>
          <w:color w:val="FF0000"/>
        </w:rPr>
        <w:t xml:space="preserve">. </w:t>
      </w:r>
    </w:p>
    <w:p w:rsidR="00E04721" w:rsidRPr="00BE5179" w:rsidRDefault="004A5B83" w:rsidP="00E04721">
      <w:pPr>
        <w:ind w:right="140" w:firstLine="709"/>
        <w:jc w:val="both"/>
        <w:rPr>
          <w:szCs w:val="28"/>
        </w:rPr>
      </w:pPr>
      <w:r w:rsidRPr="00BE5179">
        <w:rPr>
          <w:szCs w:val="28"/>
        </w:rPr>
        <w:t>На территории района расположены 133 территории традиционного природопользования, на которых постоянно проживают и занимаются традиционными промыслами и видами деятельности (оленеводство, охотопромысел, рыболовство и сбор дикоросов) более 300 человек.</w:t>
      </w:r>
    </w:p>
    <w:p w:rsidR="00AB0C2C" w:rsidRPr="00BE5179" w:rsidRDefault="004A5B83" w:rsidP="00E04721">
      <w:pPr>
        <w:ind w:right="140" w:firstLine="709"/>
        <w:jc w:val="both"/>
        <w:rPr>
          <w:szCs w:val="28"/>
        </w:rPr>
      </w:pPr>
      <w:r w:rsidRPr="00BE5179">
        <w:rPr>
          <w:szCs w:val="28"/>
        </w:rPr>
        <w:t>На протяжении нескольких лет Нижневартовский район сохраняет лидирующие позиции по важнейшим соци</w:t>
      </w:r>
      <w:r w:rsidR="0049006C" w:rsidRPr="00BE5179">
        <w:rPr>
          <w:szCs w:val="28"/>
        </w:rPr>
        <w:t>ально-экономическим показателям.</w:t>
      </w:r>
    </w:p>
    <w:p w:rsidR="00AB0C2C" w:rsidRPr="00487AE1" w:rsidRDefault="00AB0C2C" w:rsidP="003606BE">
      <w:pPr>
        <w:ind w:right="140"/>
        <w:jc w:val="both"/>
        <w:rPr>
          <w:b/>
          <w:color w:val="FF0000"/>
          <w:szCs w:val="28"/>
        </w:rPr>
      </w:pPr>
    </w:p>
    <w:p w:rsidR="004A5B83" w:rsidRPr="00487AE1" w:rsidRDefault="004A5B83" w:rsidP="003606BE">
      <w:pPr>
        <w:numPr>
          <w:ilvl w:val="0"/>
          <w:numId w:val="3"/>
        </w:numPr>
        <w:ind w:right="140"/>
        <w:jc w:val="both"/>
        <w:rPr>
          <w:b/>
          <w:color w:val="FF0000"/>
          <w:szCs w:val="28"/>
        </w:rPr>
      </w:pPr>
      <w:r w:rsidRPr="00BE5179">
        <w:rPr>
          <w:b/>
          <w:szCs w:val="28"/>
        </w:rPr>
        <w:t>Анализ состояния и перспектив развития системы образования</w:t>
      </w:r>
    </w:p>
    <w:p w:rsidR="004A5B83" w:rsidRPr="00487AE1" w:rsidRDefault="004A5B83" w:rsidP="003606BE">
      <w:pPr>
        <w:ind w:right="140"/>
        <w:jc w:val="both"/>
        <w:rPr>
          <w:color w:val="FF0000"/>
          <w:szCs w:val="28"/>
        </w:rPr>
      </w:pPr>
    </w:p>
    <w:p w:rsidR="004A5B83" w:rsidRPr="00BF2E2F" w:rsidRDefault="0049006C" w:rsidP="003606BE">
      <w:pPr>
        <w:ind w:right="140" w:firstLine="709"/>
        <w:jc w:val="both"/>
        <w:rPr>
          <w:szCs w:val="28"/>
        </w:rPr>
      </w:pPr>
      <w:r w:rsidRPr="00BF2E2F">
        <w:rPr>
          <w:szCs w:val="28"/>
        </w:rPr>
        <w:t>В 202</w:t>
      </w:r>
      <w:r w:rsidR="00E6731B" w:rsidRPr="00BF2E2F">
        <w:rPr>
          <w:szCs w:val="28"/>
        </w:rPr>
        <w:t>2</w:t>
      </w:r>
      <w:r w:rsidR="004A5B83" w:rsidRPr="00BF2E2F">
        <w:rPr>
          <w:szCs w:val="28"/>
        </w:rPr>
        <w:t xml:space="preserve"> году в соответствии со стратегическими задачами социально-экономического развития Российской Федерации, Ханты – Мансийского автономного округа –  Югры, муниципального образования Нижневартовский район, в целях обеспечения эффективности образовательной системы, расширения возможностей для полного и качественного удовлетворения образовательных потребностей населения района в сфере образования решались следующие задачи:</w:t>
      </w:r>
    </w:p>
    <w:p w:rsidR="0049006C" w:rsidRPr="00BF2E2F" w:rsidRDefault="0049006C" w:rsidP="003606BE">
      <w:pPr>
        <w:ind w:right="140" w:firstLine="709"/>
        <w:jc w:val="both"/>
        <w:rPr>
          <w:szCs w:val="28"/>
        </w:rPr>
      </w:pPr>
      <w:r w:rsidRPr="00BF2E2F">
        <w:rPr>
          <w:szCs w:val="28"/>
        </w:rPr>
        <w:t xml:space="preserve">повышение качества образования, </w:t>
      </w:r>
    </w:p>
    <w:p w:rsidR="0049006C" w:rsidRPr="00BF2E2F" w:rsidRDefault="0049006C" w:rsidP="003606BE">
      <w:pPr>
        <w:ind w:right="140" w:firstLine="709"/>
        <w:jc w:val="both"/>
        <w:rPr>
          <w:szCs w:val="28"/>
        </w:rPr>
      </w:pPr>
      <w:r w:rsidRPr="00BF2E2F">
        <w:rPr>
          <w:szCs w:val="28"/>
        </w:rPr>
        <w:t>обеспечение доступности образования, в первую очередь дошкольного;</w:t>
      </w:r>
    </w:p>
    <w:p w:rsidR="0049006C" w:rsidRPr="00BF2E2F" w:rsidRDefault="0049006C" w:rsidP="003606BE">
      <w:pPr>
        <w:ind w:right="140" w:firstLine="709"/>
        <w:jc w:val="both"/>
        <w:rPr>
          <w:szCs w:val="28"/>
        </w:rPr>
      </w:pPr>
      <w:r w:rsidRPr="00BF2E2F">
        <w:rPr>
          <w:szCs w:val="28"/>
        </w:rPr>
        <w:t>достижение современного качества образования;</w:t>
      </w:r>
    </w:p>
    <w:p w:rsidR="0049006C" w:rsidRPr="00BF2E2F" w:rsidRDefault="0049006C" w:rsidP="003606BE">
      <w:pPr>
        <w:ind w:right="140" w:firstLine="709"/>
        <w:jc w:val="both"/>
        <w:rPr>
          <w:szCs w:val="28"/>
        </w:rPr>
      </w:pPr>
      <w:r w:rsidRPr="00BF2E2F">
        <w:rPr>
          <w:szCs w:val="28"/>
        </w:rPr>
        <w:t>обеспечение эффективной системы социализации и самореализации детей и подростков через реализацию широкого спектра дополнительных образовательных программ, отвечающих запросам потребителей услуг;</w:t>
      </w:r>
    </w:p>
    <w:p w:rsidR="0049006C" w:rsidRPr="00BF2E2F" w:rsidRDefault="0049006C" w:rsidP="003606BE">
      <w:pPr>
        <w:ind w:right="140" w:firstLine="709"/>
        <w:jc w:val="both"/>
        <w:rPr>
          <w:szCs w:val="28"/>
        </w:rPr>
      </w:pPr>
      <w:r w:rsidRPr="00BF2E2F">
        <w:rPr>
          <w:szCs w:val="28"/>
        </w:rPr>
        <w:t>обеспечение доступной среды для детей с ограниченными возможностями здоровья на всех ступенях образования;</w:t>
      </w:r>
    </w:p>
    <w:p w:rsidR="0049006C" w:rsidRPr="00BF2E2F" w:rsidRDefault="0049006C" w:rsidP="003606BE">
      <w:pPr>
        <w:ind w:right="140" w:firstLine="709"/>
        <w:jc w:val="both"/>
        <w:rPr>
          <w:szCs w:val="28"/>
        </w:rPr>
      </w:pPr>
      <w:r w:rsidRPr="00BF2E2F">
        <w:rPr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процесс;</w:t>
      </w:r>
    </w:p>
    <w:p w:rsidR="0049006C" w:rsidRPr="00BF2E2F" w:rsidRDefault="0049006C" w:rsidP="003606BE">
      <w:pPr>
        <w:ind w:right="140" w:firstLine="709"/>
        <w:jc w:val="both"/>
        <w:rPr>
          <w:szCs w:val="28"/>
        </w:rPr>
      </w:pPr>
      <w:r w:rsidRPr="00BF2E2F">
        <w:rPr>
          <w:szCs w:val="28"/>
        </w:rPr>
        <w:t>совершенствование работы по выявлению и поддержке одарённых детей, в том числе обеспечить ведение единой муниципальной базы данных об одаренных детях и молодежи Нижневартовского района (в сфере образования, культуры, спорта);</w:t>
      </w:r>
    </w:p>
    <w:p w:rsidR="0049006C" w:rsidRPr="00BF2E2F" w:rsidRDefault="0049006C" w:rsidP="003606BE">
      <w:pPr>
        <w:ind w:right="140" w:firstLine="709"/>
        <w:jc w:val="both"/>
        <w:rPr>
          <w:szCs w:val="28"/>
        </w:rPr>
      </w:pPr>
      <w:r w:rsidRPr="00BF2E2F">
        <w:rPr>
          <w:szCs w:val="28"/>
        </w:rPr>
        <w:t>сохранение показателей охвата детей и подростков каникулярным отдыхом и занятостью в лагерях с дневным пребыванием детей, дворовых клубах, организованных в учреждениях</w:t>
      </w:r>
      <w:r w:rsidR="00AB2CD9" w:rsidRPr="00BF2E2F">
        <w:rPr>
          <w:szCs w:val="28"/>
        </w:rPr>
        <w:t xml:space="preserve"> образования, молодежной политики, культуры, </w:t>
      </w:r>
      <w:r w:rsidR="002201B3" w:rsidRPr="00BF2E2F">
        <w:rPr>
          <w:szCs w:val="28"/>
        </w:rPr>
        <w:t>спорта района</w:t>
      </w:r>
      <w:r w:rsidR="00B8503C" w:rsidRPr="00BF2E2F">
        <w:rPr>
          <w:szCs w:val="28"/>
        </w:rPr>
        <w:t>;</w:t>
      </w:r>
    </w:p>
    <w:p w:rsidR="0049006C" w:rsidRPr="00BF2E2F" w:rsidRDefault="0049006C" w:rsidP="003606BE">
      <w:pPr>
        <w:ind w:right="140" w:firstLine="709"/>
        <w:jc w:val="both"/>
        <w:rPr>
          <w:szCs w:val="28"/>
        </w:rPr>
      </w:pPr>
      <w:r w:rsidRPr="00BF2E2F">
        <w:rPr>
          <w:szCs w:val="28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49006C" w:rsidRPr="00BF2E2F" w:rsidRDefault="0049006C" w:rsidP="003606BE">
      <w:pPr>
        <w:ind w:right="140" w:firstLine="709"/>
        <w:jc w:val="both"/>
        <w:rPr>
          <w:szCs w:val="28"/>
        </w:rPr>
      </w:pPr>
      <w:r w:rsidRPr="00BF2E2F">
        <w:rPr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49006C" w:rsidRPr="00BF2E2F" w:rsidRDefault="0049006C" w:rsidP="003606BE">
      <w:pPr>
        <w:ind w:right="140" w:firstLine="709"/>
        <w:jc w:val="both"/>
        <w:rPr>
          <w:szCs w:val="28"/>
        </w:rPr>
      </w:pPr>
      <w:r w:rsidRPr="00BF2E2F">
        <w:rPr>
          <w:szCs w:val="28"/>
        </w:rPr>
        <w:t>формирование системы профессионального роста педагогических работников и профессиональных конкурсов в целях предоставления гражданам возможностей для профессионального и карьерного роста;</w:t>
      </w:r>
    </w:p>
    <w:p w:rsidR="00167CBC" w:rsidRPr="00BF2E2F" w:rsidRDefault="00167CBC" w:rsidP="003606BE">
      <w:pPr>
        <w:ind w:right="140" w:firstLine="709"/>
        <w:jc w:val="both"/>
        <w:rPr>
          <w:szCs w:val="28"/>
        </w:rPr>
      </w:pPr>
      <w:r w:rsidRPr="00BF2E2F">
        <w:rPr>
          <w:szCs w:val="28"/>
        </w:rPr>
        <w:t>содействие в организации работы по самоопределению и профессиональной ориентации обучающихся в муниципальных образовательных учреждениях района;</w:t>
      </w:r>
    </w:p>
    <w:p w:rsidR="0049006C" w:rsidRPr="00BF2E2F" w:rsidRDefault="0049006C" w:rsidP="00BF2E2F">
      <w:pPr>
        <w:ind w:right="140" w:firstLine="709"/>
        <w:jc w:val="both"/>
        <w:rPr>
          <w:szCs w:val="28"/>
        </w:rPr>
      </w:pPr>
      <w:r w:rsidRPr="00BF2E2F">
        <w:rPr>
          <w:szCs w:val="28"/>
        </w:rPr>
        <w:t>создание условий для развития наставничества, поддержки общественных инициатив и проектов, в том числе в сфере добровольчества (волонтерства).</w:t>
      </w:r>
      <w:r w:rsidRPr="00487AE1">
        <w:rPr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622E7" wp14:editId="01A5D5CF">
                <wp:simplePos x="0" y="0"/>
                <wp:positionH relativeFrom="column">
                  <wp:posOffset>5417820</wp:posOffset>
                </wp:positionH>
                <wp:positionV relativeFrom="paragraph">
                  <wp:posOffset>8202295</wp:posOffset>
                </wp:positionV>
                <wp:extent cx="880110" cy="1121410"/>
                <wp:effectExtent l="0" t="0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0110" cy="1121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EB831" id="Прямоугольник 2" o:spid="_x0000_s1026" style="position:absolute;margin-left:426.6pt;margin-top:645.85pt;width:69.3pt;height:8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" fillcolor="window" stroked="f" strokeweight="2pt">
                <v:path arrowok="t"/>
              </v:rect>
            </w:pict>
          </mc:Fallback>
        </mc:AlternateContent>
      </w:r>
    </w:p>
    <w:p w:rsidR="004A5B83" w:rsidRPr="00960107" w:rsidRDefault="00382EA6" w:rsidP="00E313CC">
      <w:pPr>
        <w:ind w:right="140" w:firstLine="709"/>
        <w:jc w:val="both"/>
        <w:rPr>
          <w:szCs w:val="28"/>
        </w:rPr>
      </w:pPr>
      <w:r w:rsidRPr="00960107">
        <w:rPr>
          <w:szCs w:val="28"/>
        </w:rPr>
        <w:t>В 202</w:t>
      </w:r>
      <w:r w:rsidR="00960107" w:rsidRPr="00960107">
        <w:rPr>
          <w:szCs w:val="28"/>
        </w:rPr>
        <w:t>2</w:t>
      </w:r>
      <w:r w:rsidR="004A5B83" w:rsidRPr="00960107">
        <w:rPr>
          <w:szCs w:val="28"/>
        </w:rPr>
        <w:t xml:space="preserve"> году сис</w:t>
      </w:r>
      <w:r w:rsidR="009C2C8D" w:rsidRPr="00960107">
        <w:rPr>
          <w:szCs w:val="28"/>
        </w:rPr>
        <w:t>тема образования представлена 23</w:t>
      </w:r>
      <w:r w:rsidR="004A5B83" w:rsidRPr="00960107">
        <w:rPr>
          <w:szCs w:val="28"/>
        </w:rPr>
        <w:t xml:space="preserve"> учреждениями, в том числе: 6 дошкольны</w:t>
      </w:r>
      <w:r w:rsidR="009C2C8D" w:rsidRPr="00960107">
        <w:rPr>
          <w:szCs w:val="28"/>
        </w:rPr>
        <w:t>х образовательных учреждений, 16</w:t>
      </w:r>
      <w:r w:rsidR="004A5B83" w:rsidRPr="00960107">
        <w:rPr>
          <w:szCs w:val="28"/>
        </w:rPr>
        <w:t xml:space="preserve"> школ (в 10 из которых реализуются программы дошкольного образования) и 1 учреждение дополнительного образования детей.</w:t>
      </w:r>
    </w:p>
    <w:p w:rsidR="00F46E96" w:rsidRPr="00960107" w:rsidRDefault="00F46E96" w:rsidP="003606BE">
      <w:pPr>
        <w:ind w:right="140" w:firstLine="708"/>
        <w:jc w:val="both"/>
        <w:rPr>
          <w:szCs w:val="28"/>
        </w:rPr>
      </w:pPr>
      <w:r w:rsidRPr="00960107">
        <w:rPr>
          <w:spacing w:val="-3"/>
          <w:szCs w:val="28"/>
        </w:rPr>
        <w:t>П</w:t>
      </w:r>
      <w:r w:rsidRPr="00960107">
        <w:rPr>
          <w:szCs w:val="28"/>
        </w:rPr>
        <w:t xml:space="preserve">рограммы дошкольного образования реализуются в 16 образовательных учреждениях. В </w:t>
      </w:r>
      <w:r w:rsidR="006A699A" w:rsidRPr="00960107">
        <w:rPr>
          <w:szCs w:val="28"/>
        </w:rPr>
        <w:t>2022</w:t>
      </w:r>
      <w:r w:rsidRPr="00960107">
        <w:rPr>
          <w:szCs w:val="28"/>
        </w:rPr>
        <w:t xml:space="preserve"> году дошкольным образованием охвачено </w:t>
      </w:r>
      <w:r w:rsidR="006A699A" w:rsidRPr="00960107">
        <w:rPr>
          <w:szCs w:val="28"/>
        </w:rPr>
        <w:t>1 712</w:t>
      </w:r>
      <w:r w:rsidRPr="00960107">
        <w:rPr>
          <w:szCs w:val="28"/>
        </w:rPr>
        <w:t xml:space="preserve"> детей. Открыто </w:t>
      </w:r>
      <w:r w:rsidR="006A699A" w:rsidRPr="00960107">
        <w:rPr>
          <w:szCs w:val="28"/>
        </w:rPr>
        <w:t>94</w:t>
      </w:r>
      <w:r w:rsidRPr="00960107">
        <w:rPr>
          <w:szCs w:val="28"/>
        </w:rPr>
        <w:t xml:space="preserve"> групп</w:t>
      </w:r>
      <w:r w:rsidR="00DE2BA3" w:rsidRPr="00960107">
        <w:rPr>
          <w:szCs w:val="28"/>
        </w:rPr>
        <w:t>ы</w:t>
      </w:r>
      <w:r w:rsidRPr="00960107">
        <w:rPr>
          <w:szCs w:val="28"/>
        </w:rPr>
        <w:t xml:space="preserve"> (</w:t>
      </w:r>
      <w:r w:rsidR="006A699A" w:rsidRPr="00960107">
        <w:rPr>
          <w:szCs w:val="28"/>
        </w:rPr>
        <w:t>2021</w:t>
      </w:r>
      <w:r w:rsidRPr="00960107">
        <w:rPr>
          <w:szCs w:val="28"/>
        </w:rPr>
        <w:t xml:space="preserve"> – </w:t>
      </w:r>
      <w:r w:rsidR="006A699A" w:rsidRPr="00960107">
        <w:rPr>
          <w:szCs w:val="28"/>
        </w:rPr>
        <w:t>102</w:t>
      </w:r>
      <w:r w:rsidRPr="00960107">
        <w:rPr>
          <w:szCs w:val="28"/>
        </w:rPr>
        <w:t xml:space="preserve">), в том числе </w:t>
      </w:r>
      <w:r w:rsidR="008B244A" w:rsidRPr="00960107">
        <w:rPr>
          <w:szCs w:val="28"/>
        </w:rPr>
        <w:t>10</w:t>
      </w:r>
      <w:r w:rsidRPr="00960107">
        <w:rPr>
          <w:szCs w:val="28"/>
        </w:rPr>
        <w:t xml:space="preserve"> групп кратковременного пребывания с охватом </w:t>
      </w:r>
      <w:r w:rsidR="008B244A" w:rsidRPr="00960107">
        <w:rPr>
          <w:szCs w:val="28"/>
        </w:rPr>
        <w:t>133</w:t>
      </w:r>
      <w:r w:rsidRPr="00960107">
        <w:rPr>
          <w:szCs w:val="28"/>
        </w:rPr>
        <w:t xml:space="preserve"> дошкольник</w:t>
      </w:r>
      <w:r w:rsidR="00DE2BA3" w:rsidRPr="00960107">
        <w:rPr>
          <w:szCs w:val="28"/>
        </w:rPr>
        <w:t>ов</w:t>
      </w:r>
      <w:r w:rsidRPr="00960107">
        <w:rPr>
          <w:szCs w:val="28"/>
        </w:rPr>
        <w:t xml:space="preserve"> (</w:t>
      </w:r>
      <w:r w:rsidR="008B244A" w:rsidRPr="00960107">
        <w:rPr>
          <w:szCs w:val="28"/>
        </w:rPr>
        <w:t>2021</w:t>
      </w:r>
      <w:r w:rsidRPr="00960107">
        <w:rPr>
          <w:szCs w:val="28"/>
        </w:rPr>
        <w:t xml:space="preserve"> год – </w:t>
      </w:r>
      <w:r w:rsidR="008B244A" w:rsidRPr="00960107">
        <w:rPr>
          <w:szCs w:val="28"/>
        </w:rPr>
        <w:t>14</w:t>
      </w:r>
      <w:r w:rsidRPr="00960107">
        <w:rPr>
          <w:szCs w:val="28"/>
        </w:rPr>
        <w:t xml:space="preserve"> групп, </w:t>
      </w:r>
      <w:r w:rsidR="008B244A" w:rsidRPr="00960107">
        <w:rPr>
          <w:szCs w:val="28"/>
        </w:rPr>
        <w:t>193</w:t>
      </w:r>
      <w:r w:rsidRPr="00960107">
        <w:rPr>
          <w:szCs w:val="28"/>
        </w:rPr>
        <w:t xml:space="preserve"> детей).</w:t>
      </w:r>
    </w:p>
    <w:p w:rsidR="00F46E96" w:rsidRPr="00960107" w:rsidRDefault="00F46E96" w:rsidP="0058265D">
      <w:pPr>
        <w:ind w:right="140" w:firstLine="708"/>
        <w:jc w:val="both"/>
        <w:rPr>
          <w:szCs w:val="28"/>
        </w:rPr>
      </w:pPr>
      <w:r w:rsidRPr="00960107">
        <w:rPr>
          <w:szCs w:val="28"/>
        </w:rPr>
        <w:t>Очередности в дошкольные об</w:t>
      </w:r>
      <w:r w:rsidR="003606BE" w:rsidRPr="00960107">
        <w:rPr>
          <w:szCs w:val="28"/>
        </w:rPr>
        <w:t xml:space="preserve">разовательные учреждения </w:t>
      </w:r>
      <w:r w:rsidR="003606BE" w:rsidRPr="00FC5D25">
        <w:rPr>
          <w:szCs w:val="28"/>
          <w:highlight w:val="yellow"/>
        </w:rPr>
        <w:t xml:space="preserve">в </w:t>
      </w:r>
      <w:r w:rsidR="00DE2BA3" w:rsidRPr="00FC5D25">
        <w:rPr>
          <w:szCs w:val="28"/>
          <w:highlight w:val="yellow"/>
        </w:rPr>
        <w:t>202</w:t>
      </w:r>
      <w:r w:rsidR="00CE7344" w:rsidRPr="00FC5D25">
        <w:rPr>
          <w:szCs w:val="28"/>
          <w:highlight w:val="yellow"/>
        </w:rPr>
        <w:t>2</w:t>
      </w:r>
      <w:r w:rsidR="003606BE" w:rsidRPr="00FC5D25">
        <w:rPr>
          <w:szCs w:val="28"/>
          <w:highlight w:val="yellow"/>
        </w:rPr>
        <w:t xml:space="preserve"> </w:t>
      </w:r>
      <w:r w:rsidRPr="00FC5D25">
        <w:rPr>
          <w:szCs w:val="28"/>
          <w:highlight w:val="yellow"/>
        </w:rPr>
        <w:t>году</w:t>
      </w:r>
      <w:r w:rsidRPr="00960107">
        <w:rPr>
          <w:szCs w:val="28"/>
        </w:rPr>
        <w:t xml:space="preserve"> не имеется. Всем детям района в возрасте 5 – 6 лет предоставлены в полном объеме возможности для подготовки к обучению в школе.</w:t>
      </w:r>
      <w:r w:rsidR="003606BE" w:rsidRPr="00960107">
        <w:rPr>
          <w:szCs w:val="28"/>
        </w:rPr>
        <w:t xml:space="preserve"> </w:t>
      </w:r>
      <w:r w:rsidRPr="00960107">
        <w:rPr>
          <w:szCs w:val="28"/>
        </w:rPr>
        <w:t xml:space="preserve">Детей в возрасте 1 </w:t>
      </w:r>
      <w:r w:rsidRPr="00960107">
        <w:rPr>
          <w:bCs/>
          <w:szCs w:val="28"/>
        </w:rPr>
        <w:t xml:space="preserve">– </w:t>
      </w:r>
      <w:r w:rsidRPr="00960107">
        <w:rPr>
          <w:szCs w:val="28"/>
        </w:rPr>
        <w:t>6 лет, не обеспеченных местами в дошкольных организациях, нет.</w:t>
      </w:r>
    </w:p>
    <w:p w:rsidR="00F46E96" w:rsidRPr="00960107" w:rsidRDefault="00D73EAD" w:rsidP="0058265D">
      <w:pPr>
        <w:shd w:val="clear" w:color="auto" w:fill="FFFFFF"/>
        <w:ind w:firstLine="708"/>
        <w:jc w:val="both"/>
        <w:outlineLvl w:val="1"/>
        <w:rPr>
          <w:szCs w:val="28"/>
        </w:rPr>
      </w:pPr>
      <w:r w:rsidRPr="00960107">
        <w:rPr>
          <w:szCs w:val="28"/>
        </w:rPr>
        <w:t>В т</w:t>
      </w:r>
      <w:r w:rsidR="00F46E96" w:rsidRPr="00960107">
        <w:rPr>
          <w:szCs w:val="28"/>
        </w:rPr>
        <w:t xml:space="preserve">рех дошкольных учреждениях района </w:t>
      </w:r>
      <w:r w:rsidR="0097301F" w:rsidRPr="00960107">
        <w:rPr>
          <w:szCs w:val="28"/>
        </w:rPr>
        <w:t xml:space="preserve">(МБДОУ «Новоаганский ДСКВ «Снежинка», МБДОУ «Новоаганский ДСКВ «Лесная сказка», </w:t>
      </w:r>
      <w:r w:rsidR="00235298" w:rsidRPr="00960107">
        <w:rPr>
          <w:szCs w:val="28"/>
        </w:rPr>
        <w:t>МБДОУ «Излучинский ДСКВ «Лесная сказка»)</w:t>
      </w:r>
      <w:r w:rsidR="0097301F" w:rsidRPr="00960107">
        <w:rPr>
          <w:szCs w:val="28"/>
        </w:rPr>
        <w:t xml:space="preserve"> </w:t>
      </w:r>
      <w:r w:rsidR="00F46E96" w:rsidRPr="00960107">
        <w:rPr>
          <w:szCs w:val="28"/>
        </w:rPr>
        <w:t xml:space="preserve">реализуется инновационная образовательная программа «Югорский трамплин».  Во всех дошкольных учреждениях используются общеразвивающие и здоровьесберегающие технологии.  </w:t>
      </w:r>
    </w:p>
    <w:p w:rsidR="00F46E96" w:rsidRPr="00960107" w:rsidRDefault="00F46E96" w:rsidP="003606BE">
      <w:pPr>
        <w:ind w:right="140" w:firstLine="709"/>
        <w:jc w:val="both"/>
        <w:rPr>
          <w:i/>
          <w:szCs w:val="28"/>
        </w:rPr>
      </w:pPr>
      <w:r w:rsidRPr="00960107">
        <w:rPr>
          <w:szCs w:val="28"/>
        </w:rPr>
        <w:t xml:space="preserve">На базе муниципального </w:t>
      </w:r>
      <w:r w:rsidR="00BB5B64" w:rsidRPr="00960107">
        <w:rPr>
          <w:szCs w:val="28"/>
        </w:rPr>
        <w:t>автономного</w:t>
      </w:r>
      <w:r w:rsidRPr="00960107">
        <w:rPr>
          <w:szCs w:val="28"/>
        </w:rPr>
        <w:t xml:space="preserve"> учреждения дополнительного образования «Спектр» работают семейные клубы: пгт. Излучинск «Солнышко» для детей 5 </w:t>
      </w:r>
      <w:r w:rsidRPr="00960107">
        <w:rPr>
          <w:bCs/>
          <w:szCs w:val="28"/>
        </w:rPr>
        <w:t>– 7</w:t>
      </w:r>
      <w:r w:rsidRPr="00960107">
        <w:rPr>
          <w:szCs w:val="28"/>
        </w:rPr>
        <w:t xml:space="preserve"> лет </w:t>
      </w:r>
      <w:r w:rsidRPr="00960107">
        <w:rPr>
          <w:bCs/>
          <w:szCs w:val="28"/>
        </w:rPr>
        <w:t xml:space="preserve">– </w:t>
      </w:r>
      <w:r w:rsidRPr="00960107">
        <w:rPr>
          <w:szCs w:val="28"/>
        </w:rPr>
        <w:t>40 детей (</w:t>
      </w:r>
      <w:r w:rsidR="008B244A" w:rsidRPr="00960107">
        <w:rPr>
          <w:szCs w:val="28"/>
        </w:rPr>
        <w:t>2021</w:t>
      </w:r>
      <w:r w:rsidRPr="00960107">
        <w:rPr>
          <w:szCs w:val="28"/>
        </w:rPr>
        <w:t xml:space="preserve"> – 40) и шахматный семейный клуб «Ладья» для детей  5 </w:t>
      </w:r>
      <w:r w:rsidRPr="00960107">
        <w:rPr>
          <w:bCs/>
          <w:szCs w:val="28"/>
        </w:rPr>
        <w:t>– 7</w:t>
      </w:r>
      <w:r w:rsidRPr="00960107">
        <w:rPr>
          <w:szCs w:val="28"/>
        </w:rPr>
        <w:t xml:space="preserve"> лет </w:t>
      </w:r>
      <w:r w:rsidRPr="00960107">
        <w:rPr>
          <w:bCs/>
          <w:szCs w:val="28"/>
        </w:rPr>
        <w:t xml:space="preserve">– </w:t>
      </w:r>
      <w:r w:rsidRPr="00960107">
        <w:rPr>
          <w:szCs w:val="28"/>
        </w:rPr>
        <w:t>10 детей (</w:t>
      </w:r>
      <w:r w:rsidR="008B244A" w:rsidRPr="00960107">
        <w:rPr>
          <w:szCs w:val="28"/>
        </w:rPr>
        <w:t>2021</w:t>
      </w:r>
      <w:r w:rsidRPr="00960107">
        <w:rPr>
          <w:szCs w:val="28"/>
        </w:rPr>
        <w:t xml:space="preserve"> –10);  пгт. Новоаганск – семейный клуб «Лучики» 5 </w:t>
      </w:r>
      <w:r w:rsidRPr="00960107">
        <w:rPr>
          <w:bCs/>
          <w:szCs w:val="28"/>
        </w:rPr>
        <w:t>– 7</w:t>
      </w:r>
      <w:r w:rsidRPr="00960107">
        <w:rPr>
          <w:szCs w:val="28"/>
        </w:rPr>
        <w:t xml:space="preserve"> лет </w:t>
      </w:r>
      <w:r w:rsidRPr="00960107">
        <w:rPr>
          <w:bCs/>
          <w:szCs w:val="28"/>
        </w:rPr>
        <w:t xml:space="preserve">– </w:t>
      </w:r>
      <w:r w:rsidRPr="00960107">
        <w:rPr>
          <w:szCs w:val="28"/>
        </w:rPr>
        <w:t>40 детей (</w:t>
      </w:r>
      <w:r w:rsidR="008B244A" w:rsidRPr="00960107">
        <w:rPr>
          <w:szCs w:val="28"/>
        </w:rPr>
        <w:t>2021</w:t>
      </w:r>
      <w:r w:rsidRPr="00960107">
        <w:rPr>
          <w:szCs w:val="28"/>
        </w:rPr>
        <w:t xml:space="preserve"> – 40)</w:t>
      </w:r>
      <w:r w:rsidR="00DE2BA3" w:rsidRPr="00960107">
        <w:rPr>
          <w:szCs w:val="28"/>
        </w:rPr>
        <w:t>.</w:t>
      </w:r>
      <w:r w:rsidRPr="00960107">
        <w:rPr>
          <w:szCs w:val="28"/>
        </w:rPr>
        <w:t xml:space="preserve"> </w:t>
      </w:r>
    </w:p>
    <w:p w:rsidR="00847491" w:rsidRPr="005F6C00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5F6C00">
        <w:rPr>
          <w:rFonts w:ascii="Times New Roman" w:hAnsi="Times New Roman" w:cs="Times New Roman"/>
          <w:sz w:val="28"/>
          <w:szCs w:val="28"/>
        </w:rPr>
        <w:t>Муниципальная система образования района обеспечивает права граждан на получение общего образования.</w:t>
      </w:r>
    </w:p>
    <w:p w:rsidR="00847491" w:rsidRPr="005F6C00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5F6C00">
        <w:rPr>
          <w:rFonts w:ascii="Times New Roman" w:hAnsi="Times New Roman" w:cs="Times New Roman"/>
          <w:sz w:val="28"/>
          <w:szCs w:val="28"/>
        </w:rPr>
        <w:t>Программы начального общего, основного общего и среднего общего образования реализуются в 16 муниципальных бюджетных общеобразовательных учреждениях, из них:</w:t>
      </w:r>
    </w:p>
    <w:p w:rsidR="00847491" w:rsidRPr="005F6C00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5F6C00">
        <w:rPr>
          <w:rFonts w:ascii="Times New Roman" w:hAnsi="Times New Roman" w:cs="Times New Roman"/>
          <w:sz w:val="28"/>
          <w:szCs w:val="28"/>
        </w:rPr>
        <w:t>11 средних школ;</w:t>
      </w:r>
    </w:p>
    <w:p w:rsidR="00847491" w:rsidRPr="005F6C00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5F6C00">
        <w:rPr>
          <w:rFonts w:ascii="Times New Roman" w:hAnsi="Times New Roman" w:cs="Times New Roman"/>
          <w:sz w:val="28"/>
          <w:szCs w:val="28"/>
        </w:rPr>
        <w:t>2 школы с углубленным изучением отдельных предметов;</w:t>
      </w:r>
    </w:p>
    <w:p w:rsidR="00847491" w:rsidRPr="005F6C00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5F6C00">
        <w:rPr>
          <w:rFonts w:ascii="Times New Roman" w:hAnsi="Times New Roman" w:cs="Times New Roman"/>
          <w:sz w:val="28"/>
          <w:szCs w:val="28"/>
        </w:rPr>
        <w:t>1 очно-заочная школ</w:t>
      </w:r>
      <w:r w:rsidR="000C0D9D" w:rsidRPr="005F6C00">
        <w:rPr>
          <w:rFonts w:ascii="Times New Roman" w:hAnsi="Times New Roman" w:cs="Times New Roman"/>
          <w:sz w:val="28"/>
          <w:szCs w:val="28"/>
        </w:rPr>
        <w:t>а</w:t>
      </w:r>
      <w:r w:rsidRPr="005F6C00">
        <w:rPr>
          <w:rFonts w:ascii="Times New Roman" w:hAnsi="Times New Roman" w:cs="Times New Roman"/>
          <w:sz w:val="28"/>
          <w:szCs w:val="28"/>
        </w:rPr>
        <w:t>;</w:t>
      </w:r>
    </w:p>
    <w:p w:rsidR="00847491" w:rsidRPr="005F6C00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noProof/>
          <w:sz w:val="28"/>
          <w:szCs w:val="28"/>
        </w:rPr>
      </w:pPr>
      <w:r w:rsidRPr="005F6C00">
        <w:rPr>
          <w:rFonts w:ascii="Times New Roman" w:hAnsi="Times New Roman" w:cs="Times New Roman"/>
          <w:sz w:val="28"/>
          <w:szCs w:val="28"/>
        </w:rPr>
        <w:t>1 основная школа;</w:t>
      </w:r>
      <w:r w:rsidRPr="005F6C0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47491" w:rsidRPr="005F6C00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5F6C00">
        <w:rPr>
          <w:rFonts w:ascii="Times New Roman" w:hAnsi="Times New Roman" w:cs="Times New Roman"/>
          <w:sz w:val="28"/>
          <w:szCs w:val="28"/>
        </w:rPr>
        <w:t>1 начальная школа.</w:t>
      </w:r>
    </w:p>
    <w:p w:rsidR="00847491" w:rsidRPr="00277027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277027">
        <w:rPr>
          <w:rFonts w:ascii="Times New Roman" w:hAnsi="Times New Roman" w:cs="Times New Roman"/>
          <w:sz w:val="28"/>
          <w:szCs w:val="28"/>
        </w:rPr>
        <w:t>Общеобразовательные учреждения расположены на территории 13-ти поселков, в 3-х школах сохранены пришкольные интернаты, что позволяет обеспечить равный доступ для получения общего образования детям школьного возраста, проживающим на территории муниципального образования.</w:t>
      </w:r>
    </w:p>
    <w:p w:rsidR="00847491" w:rsidRPr="00277027" w:rsidRDefault="004B750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277027">
        <w:rPr>
          <w:rFonts w:ascii="Times New Roman" w:hAnsi="Times New Roman" w:cs="Times New Roman"/>
          <w:sz w:val="28"/>
          <w:szCs w:val="28"/>
        </w:rPr>
        <w:t>На 01 сентября 202</w:t>
      </w:r>
      <w:r w:rsidR="00277027" w:rsidRPr="00277027">
        <w:rPr>
          <w:rFonts w:ascii="Times New Roman" w:hAnsi="Times New Roman" w:cs="Times New Roman"/>
          <w:sz w:val="28"/>
          <w:szCs w:val="28"/>
        </w:rPr>
        <w:t>2</w:t>
      </w:r>
      <w:r w:rsidR="00847491" w:rsidRPr="00277027">
        <w:rPr>
          <w:rFonts w:ascii="Times New Roman" w:hAnsi="Times New Roman" w:cs="Times New Roman"/>
          <w:sz w:val="28"/>
          <w:szCs w:val="28"/>
        </w:rPr>
        <w:t xml:space="preserve"> года в школах района общее образовани</w:t>
      </w:r>
      <w:r w:rsidRPr="00277027">
        <w:rPr>
          <w:rFonts w:ascii="Times New Roman" w:hAnsi="Times New Roman" w:cs="Times New Roman"/>
          <w:sz w:val="28"/>
          <w:szCs w:val="28"/>
        </w:rPr>
        <w:t xml:space="preserve">е получали </w:t>
      </w:r>
      <w:r w:rsidR="00147DAD" w:rsidRPr="00277027">
        <w:rPr>
          <w:rFonts w:ascii="Times New Roman" w:hAnsi="Times New Roman" w:cs="Times New Roman"/>
          <w:sz w:val="28"/>
          <w:szCs w:val="28"/>
        </w:rPr>
        <w:t>37</w:t>
      </w:r>
      <w:r w:rsidR="00277027" w:rsidRPr="00277027">
        <w:rPr>
          <w:rFonts w:ascii="Times New Roman" w:hAnsi="Times New Roman" w:cs="Times New Roman"/>
          <w:sz w:val="28"/>
          <w:szCs w:val="28"/>
        </w:rPr>
        <w:t>08</w:t>
      </w:r>
      <w:r w:rsidRPr="00277027">
        <w:rPr>
          <w:rFonts w:ascii="Times New Roman" w:hAnsi="Times New Roman" w:cs="Times New Roman"/>
          <w:sz w:val="28"/>
          <w:szCs w:val="28"/>
        </w:rPr>
        <w:t xml:space="preserve"> обучающихся (202</w:t>
      </w:r>
      <w:r w:rsidR="00277027" w:rsidRPr="00277027">
        <w:rPr>
          <w:rFonts w:ascii="Times New Roman" w:hAnsi="Times New Roman" w:cs="Times New Roman"/>
          <w:sz w:val="28"/>
          <w:szCs w:val="28"/>
        </w:rPr>
        <w:t>1</w:t>
      </w:r>
      <w:r w:rsidR="00847491" w:rsidRPr="00277027">
        <w:rPr>
          <w:rFonts w:ascii="Times New Roman" w:hAnsi="Times New Roman" w:cs="Times New Roman"/>
          <w:sz w:val="28"/>
          <w:szCs w:val="28"/>
        </w:rPr>
        <w:t xml:space="preserve"> – 3</w:t>
      </w:r>
      <w:r w:rsidR="00277027" w:rsidRPr="00277027">
        <w:rPr>
          <w:rFonts w:ascii="Times New Roman" w:hAnsi="Times New Roman" w:cs="Times New Roman"/>
          <w:sz w:val="28"/>
          <w:szCs w:val="28"/>
        </w:rPr>
        <w:t>731</w:t>
      </w:r>
      <w:r w:rsidR="00847491" w:rsidRPr="00277027">
        <w:rPr>
          <w:rFonts w:ascii="Times New Roman" w:hAnsi="Times New Roman" w:cs="Times New Roman"/>
          <w:sz w:val="28"/>
          <w:szCs w:val="28"/>
        </w:rPr>
        <w:t>), из них в:</w:t>
      </w:r>
    </w:p>
    <w:p w:rsidR="00847491" w:rsidRPr="00487AE1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CF4BE6">
        <w:rPr>
          <w:rFonts w:ascii="Times New Roman" w:hAnsi="Times New Roman" w:cs="Times New Roman"/>
          <w:sz w:val="28"/>
          <w:szCs w:val="28"/>
        </w:rPr>
        <w:t>средних общеобразовательных школах – 1</w:t>
      </w:r>
      <w:r w:rsidR="00147DAD" w:rsidRPr="00CF4BE6">
        <w:rPr>
          <w:rFonts w:ascii="Times New Roman" w:hAnsi="Times New Roman" w:cs="Times New Roman"/>
          <w:sz w:val="28"/>
          <w:szCs w:val="28"/>
        </w:rPr>
        <w:t>5</w:t>
      </w:r>
      <w:r w:rsidR="00277027" w:rsidRPr="00CF4BE6">
        <w:rPr>
          <w:rFonts w:ascii="Times New Roman" w:hAnsi="Times New Roman" w:cs="Times New Roman"/>
          <w:sz w:val="28"/>
          <w:szCs w:val="28"/>
        </w:rPr>
        <w:t>01</w:t>
      </w:r>
      <w:r w:rsidRPr="00CF4BE6">
        <w:rPr>
          <w:rFonts w:ascii="Times New Roman" w:hAnsi="Times New Roman" w:cs="Times New Roman"/>
          <w:sz w:val="28"/>
          <w:szCs w:val="28"/>
        </w:rPr>
        <w:t xml:space="preserve"> человек (20</w:t>
      </w:r>
      <w:r w:rsidR="00147DAD" w:rsidRPr="00CF4BE6">
        <w:rPr>
          <w:rFonts w:ascii="Times New Roman" w:hAnsi="Times New Roman" w:cs="Times New Roman"/>
          <w:sz w:val="28"/>
          <w:szCs w:val="28"/>
        </w:rPr>
        <w:t>2</w:t>
      </w:r>
      <w:r w:rsidR="00277027" w:rsidRPr="00CF4BE6">
        <w:rPr>
          <w:rFonts w:ascii="Times New Roman" w:hAnsi="Times New Roman" w:cs="Times New Roman"/>
          <w:sz w:val="28"/>
          <w:szCs w:val="28"/>
        </w:rPr>
        <w:t>1</w:t>
      </w:r>
      <w:r w:rsidRPr="00CF4BE6">
        <w:rPr>
          <w:rFonts w:ascii="Times New Roman" w:hAnsi="Times New Roman" w:cs="Times New Roman"/>
          <w:sz w:val="28"/>
          <w:szCs w:val="28"/>
        </w:rPr>
        <w:t xml:space="preserve"> – 1</w:t>
      </w:r>
      <w:r w:rsidR="00277027" w:rsidRPr="00CF4BE6">
        <w:rPr>
          <w:rFonts w:ascii="Times New Roman" w:hAnsi="Times New Roman" w:cs="Times New Roman"/>
          <w:sz w:val="28"/>
          <w:szCs w:val="28"/>
        </w:rPr>
        <w:t>558</w:t>
      </w:r>
      <w:r w:rsidRPr="00CF4BE6">
        <w:rPr>
          <w:rFonts w:ascii="Times New Roman" w:hAnsi="Times New Roman" w:cs="Times New Roman"/>
          <w:sz w:val="28"/>
          <w:szCs w:val="28"/>
        </w:rPr>
        <w:t>), 4</w:t>
      </w:r>
      <w:r w:rsidR="00CF4BE6" w:rsidRPr="00CF4BE6">
        <w:rPr>
          <w:rFonts w:ascii="Times New Roman" w:hAnsi="Times New Roman" w:cs="Times New Roman"/>
          <w:sz w:val="28"/>
          <w:szCs w:val="28"/>
        </w:rPr>
        <w:t>0,5</w:t>
      </w:r>
      <w:r w:rsidRPr="00CF4BE6">
        <w:rPr>
          <w:rFonts w:ascii="Times New Roman" w:hAnsi="Times New Roman" w:cs="Times New Roman"/>
          <w:sz w:val="28"/>
          <w:szCs w:val="28"/>
        </w:rPr>
        <w:t>%;</w:t>
      </w:r>
    </w:p>
    <w:p w:rsidR="00847491" w:rsidRPr="00277027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277027">
        <w:rPr>
          <w:rFonts w:ascii="Times New Roman" w:hAnsi="Times New Roman" w:cs="Times New Roman"/>
          <w:sz w:val="28"/>
          <w:szCs w:val="28"/>
        </w:rPr>
        <w:t>общеобразовательных школах с углубленным изучением отдельных предметов – 18</w:t>
      </w:r>
      <w:r w:rsidR="00277027" w:rsidRPr="00277027">
        <w:rPr>
          <w:rFonts w:ascii="Times New Roman" w:hAnsi="Times New Roman" w:cs="Times New Roman"/>
          <w:sz w:val="28"/>
          <w:szCs w:val="28"/>
        </w:rPr>
        <w:t>68</w:t>
      </w:r>
      <w:r w:rsidRPr="00277027">
        <w:rPr>
          <w:rFonts w:ascii="Times New Roman" w:hAnsi="Times New Roman" w:cs="Times New Roman"/>
          <w:sz w:val="28"/>
          <w:szCs w:val="28"/>
        </w:rPr>
        <w:t xml:space="preserve"> человек (20</w:t>
      </w:r>
      <w:r w:rsidR="00147DAD" w:rsidRPr="00277027">
        <w:rPr>
          <w:rFonts w:ascii="Times New Roman" w:hAnsi="Times New Roman" w:cs="Times New Roman"/>
          <w:sz w:val="28"/>
          <w:szCs w:val="28"/>
        </w:rPr>
        <w:t>2</w:t>
      </w:r>
      <w:r w:rsidR="00277027" w:rsidRPr="00277027">
        <w:rPr>
          <w:rFonts w:ascii="Times New Roman" w:hAnsi="Times New Roman" w:cs="Times New Roman"/>
          <w:sz w:val="28"/>
          <w:szCs w:val="28"/>
        </w:rPr>
        <w:t>1</w:t>
      </w:r>
      <w:r w:rsidR="00147DAD" w:rsidRPr="00277027">
        <w:rPr>
          <w:rFonts w:ascii="Times New Roman" w:hAnsi="Times New Roman" w:cs="Times New Roman"/>
          <w:sz w:val="28"/>
          <w:szCs w:val="28"/>
        </w:rPr>
        <w:t>0</w:t>
      </w:r>
      <w:r w:rsidRPr="00277027">
        <w:rPr>
          <w:rFonts w:ascii="Times New Roman" w:hAnsi="Times New Roman" w:cs="Times New Roman"/>
          <w:sz w:val="28"/>
          <w:szCs w:val="28"/>
        </w:rPr>
        <w:t xml:space="preserve"> – 1</w:t>
      </w:r>
      <w:r w:rsidR="00147DAD" w:rsidRPr="00277027">
        <w:rPr>
          <w:rFonts w:ascii="Times New Roman" w:hAnsi="Times New Roman" w:cs="Times New Roman"/>
          <w:sz w:val="28"/>
          <w:szCs w:val="28"/>
        </w:rPr>
        <w:t>8</w:t>
      </w:r>
      <w:r w:rsidR="00277027" w:rsidRPr="00277027">
        <w:rPr>
          <w:rFonts w:ascii="Times New Roman" w:hAnsi="Times New Roman" w:cs="Times New Roman"/>
          <w:sz w:val="28"/>
          <w:szCs w:val="28"/>
        </w:rPr>
        <w:t>15</w:t>
      </w:r>
      <w:r w:rsidRPr="00277027">
        <w:rPr>
          <w:rFonts w:ascii="Times New Roman" w:hAnsi="Times New Roman" w:cs="Times New Roman"/>
          <w:sz w:val="28"/>
          <w:szCs w:val="28"/>
        </w:rPr>
        <w:t xml:space="preserve">), </w:t>
      </w:r>
      <w:r w:rsidR="00277027" w:rsidRPr="00277027">
        <w:rPr>
          <w:rFonts w:ascii="Times New Roman" w:hAnsi="Times New Roman" w:cs="Times New Roman"/>
          <w:sz w:val="28"/>
          <w:szCs w:val="28"/>
        </w:rPr>
        <w:t>50,4</w:t>
      </w:r>
      <w:r w:rsidRPr="00277027">
        <w:rPr>
          <w:rFonts w:ascii="Times New Roman" w:hAnsi="Times New Roman" w:cs="Times New Roman"/>
          <w:sz w:val="28"/>
          <w:szCs w:val="28"/>
        </w:rPr>
        <w:t>%;</w:t>
      </w:r>
    </w:p>
    <w:p w:rsidR="00847491" w:rsidRPr="00277027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277027">
        <w:rPr>
          <w:rFonts w:ascii="Times New Roman" w:hAnsi="Times New Roman" w:cs="Times New Roman"/>
          <w:sz w:val="28"/>
          <w:szCs w:val="28"/>
        </w:rPr>
        <w:t>основной общеобразовательной школе – 2</w:t>
      </w:r>
      <w:r w:rsidR="00277027" w:rsidRPr="00277027">
        <w:rPr>
          <w:rFonts w:ascii="Times New Roman" w:hAnsi="Times New Roman" w:cs="Times New Roman"/>
          <w:sz w:val="28"/>
          <w:szCs w:val="28"/>
        </w:rPr>
        <w:t>6</w:t>
      </w:r>
      <w:r w:rsidRPr="0027702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D261B" w:rsidRPr="00277027">
        <w:rPr>
          <w:rFonts w:ascii="Times New Roman" w:hAnsi="Times New Roman" w:cs="Times New Roman"/>
          <w:sz w:val="28"/>
          <w:szCs w:val="28"/>
        </w:rPr>
        <w:t>а</w:t>
      </w:r>
      <w:r w:rsidRPr="00277027">
        <w:rPr>
          <w:rFonts w:ascii="Times New Roman" w:hAnsi="Times New Roman" w:cs="Times New Roman"/>
          <w:sz w:val="28"/>
          <w:szCs w:val="28"/>
        </w:rPr>
        <w:t xml:space="preserve"> (20</w:t>
      </w:r>
      <w:r w:rsidR="00147DAD" w:rsidRPr="00277027">
        <w:rPr>
          <w:rFonts w:ascii="Times New Roman" w:hAnsi="Times New Roman" w:cs="Times New Roman"/>
          <w:sz w:val="28"/>
          <w:szCs w:val="28"/>
        </w:rPr>
        <w:t>2</w:t>
      </w:r>
      <w:r w:rsidR="00277027" w:rsidRPr="00277027">
        <w:rPr>
          <w:rFonts w:ascii="Times New Roman" w:hAnsi="Times New Roman" w:cs="Times New Roman"/>
          <w:sz w:val="28"/>
          <w:szCs w:val="28"/>
        </w:rPr>
        <w:t>1</w:t>
      </w:r>
      <w:r w:rsidRPr="00277027">
        <w:rPr>
          <w:rFonts w:ascii="Times New Roman" w:hAnsi="Times New Roman" w:cs="Times New Roman"/>
          <w:sz w:val="28"/>
          <w:szCs w:val="28"/>
        </w:rPr>
        <w:t xml:space="preserve"> – </w:t>
      </w:r>
      <w:r w:rsidR="00147DAD" w:rsidRPr="00277027">
        <w:rPr>
          <w:rFonts w:ascii="Times New Roman" w:hAnsi="Times New Roman" w:cs="Times New Roman"/>
          <w:sz w:val="28"/>
          <w:szCs w:val="28"/>
        </w:rPr>
        <w:t>26</w:t>
      </w:r>
      <w:r w:rsidRPr="00277027">
        <w:rPr>
          <w:rFonts w:ascii="Times New Roman" w:hAnsi="Times New Roman" w:cs="Times New Roman"/>
          <w:sz w:val="28"/>
          <w:szCs w:val="28"/>
        </w:rPr>
        <w:t>), 0,</w:t>
      </w:r>
      <w:r w:rsidR="00277027" w:rsidRPr="00277027">
        <w:rPr>
          <w:rFonts w:ascii="Times New Roman" w:hAnsi="Times New Roman" w:cs="Times New Roman"/>
          <w:sz w:val="28"/>
          <w:szCs w:val="28"/>
        </w:rPr>
        <w:t>7</w:t>
      </w:r>
      <w:r w:rsidRPr="00277027">
        <w:rPr>
          <w:rFonts w:ascii="Times New Roman" w:hAnsi="Times New Roman" w:cs="Times New Roman"/>
          <w:sz w:val="28"/>
          <w:szCs w:val="28"/>
        </w:rPr>
        <w:t>%;</w:t>
      </w:r>
    </w:p>
    <w:p w:rsidR="00847491" w:rsidRPr="00277027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277027">
        <w:rPr>
          <w:rFonts w:ascii="Times New Roman" w:hAnsi="Times New Roman" w:cs="Times New Roman"/>
          <w:sz w:val="28"/>
          <w:szCs w:val="28"/>
        </w:rPr>
        <w:t xml:space="preserve">начальной общеобразовательной школе – </w:t>
      </w:r>
      <w:r w:rsidR="00147DAD" w:rsidRPr="00277027">
        <w:rPr>
          <w:rFonts w:ascii="Times New Roman" w:hAnsi="Times New Roman" w:cs="Times New Roman"/>
          <w:sz w:val="28"/>
          <w:szCs w:val="28"/>
        </w:rPr>
        <w:t>2</w:t>
      </w:r>
      <w:r w:rsidR="00277027" w:rsidRPr="00277027">
        <w:rPr>
          <w:rFonts w:ascii="Times New Roman" w:hAnsi="Times New Roman" w:cs="Times New Roman"/>
          <w:sz w:val="28"/>
          <w:szCs w:val="28"/>
        </w:rPr>
        <w:t>26</w:t>
      </w:r>
      <w:r w:rsidRPr="00277027">
        <w:rPr>
          <w:rFonts w:ascii="Times New Roman" w:hAnsi="Times New Roman" w:cs="Times New Roman"/>
          <w:sz w:val="28"/>
          <w:szCs w:val="28"/>
        </w:rPr>
        <w:t xml:space="preserve"> человек (20</w:t>
      </w:r>
      <w:r w:rsidR="00147DAD" w:rsidRPr="00277027">
        <w:rPr>
          <w:rFonts w:ascii="Times New Roman" w:hAnsi="Times New Roman" w:cs="Times New Roman"/>
          <w:sz w:val="28"/>
          <w:szCs w:val="28"/>
        </w:rPr>
        <w:t>2</w:t>
      </w:r>
      <w:r w:rsidR="00277027" w:rsidRPr="00277027">
        <w:rPr>
          <w:rFonts w:ascii="Times New Roman" w:hAnsi="Times New Roman" w:cs="Times New Roman"/>
          <w:sz w:val="28"/>
          <w:szCs w:val="28"/>
        </w:rPr>
        <w:t>1</w:t>
      </w:r>
      <w:r w:rsidRPr="00277027">
        <w:rPr>
          <w:rFonts w:ascii="Times New Roman" w:hAnsi="Times New Roman" w:cs="Times New Roman"/>
          <w:sz w:val="28"/>
          <w:szCs w:val="28"/>
        </w:rPr>
        <w:t xml:space="preserve"> – 2</w:t>
      </w:r>
      <w:r w:rsidR="00277027" w:rsidRPr="00277027">
        <w:rPr>
          <w:rFonts w:ascii="Times New Roman" w:hAnsi="Times New Roman" w:cs="Times New Roman"/>
          <w:sz w:val="28"/>
          <w:szCs w:val="28"/>
        </w:rPr>
        <w:t>32</w:t>
      </w:r>
      <w:r w:rsidRPr="00277027">
        <w:rPr>
          <w:rFonts w:ascii="Times New Roman" w:hAnsi="Times New Roman" w:cs="Times New Roman"/>
          <w:sz w:val="28"/>
          <w:szCs w:val="28"/>
        </w:rPr>
        <w:t>), 6,</w:t>
      </w:r>
      <w:r w:rsidR="00277027" w:rsidRPr="00277027">
        <w:rPr>
          <w:rFonts w:ascii="Times New Roman" w:hAnsi="Times New Roman" w:cs="Times New Roman"/>
          <w:sz w:val="28"/>
          <w:szCs w:val="28"/>
        </w:rPr>
        <w:t>1</w:t>
      </w:r>
      <w:r w:rsidRPr="00277027">
        <w:rPr>
          <w:rFonts w:ascii="Times New Roman" w:hAnsi="Times New Roman" w:cs="Times New Roman"/>
          <w:sz w:val="28"/>
          <w:szCs w:val="28"/>
        </w:rPr>
        <w:t>%;</w:t>
      </w:r>
    </w:p>
    <w:p w:rsidR="00847491" w:rsidRPr="00277027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277027">
        <w:rPr>
          <w:rFonts w:ascii="Times New Roman" w:hAnsi="Times New Roman" w:cs="Times New Roman"/>
          <w:sz w:val="28"/>
          <w:szCs w:val="28"/>
        </w:rPr>
        <w:t xml:space="preserve">в очно-заочных школах – </w:t>
      </w:r>
      <w:r w:rsidR="00277027" w:rsidRPr="00277027">
        <w:rPr>
          <w:rFonts w:ascii="Times New Roman" w:hAnsi="Times New Roman" w:cs="Times New Roman"/>
          <w:sz w:val="28"/>
          <w:szCs w:val="28"/>
        </w:rPr>
        <w:t>87</w:t>
      </w:r>
      <w:r w:rsidRPr="00277027">
        <w:rPr>
          <w:rFonts w:ascii="Times New Roman" w:hAnsi="Times New Roman" w:cs="Times New Roman"/>
          <w:sz w:val="28"/>
          <w:szCs w:val="28"/>
        </w:rPr>
        <w:t xml:space="preserve"> человек (20</w:t>
      </w:r>
      <w:r w:rsidR="00147DAD" w:rsidRPr="00277027">
        <w:rPr>
          <w:rFonts w:ascii="Times New Roman" w:hAnsi="Times New Roman" w:cs="Times New Roman"/>
          <w:sz w:val="28"/>
          <w:szCs w:val="28"/>
        </w:rPr>
        <w:t>2</w:t>
      </w:r>
      <w:r w:rsidR="00277027" w:rsidRPr="00277027">
        <w:rPr>
          <w:rFonts w:ascii="Times New Roman" w:hAnsi="Times New Roman" w:cs="Times New Roman"/>
          <w:sz w:val="28"/>
          <w:szCs w:val="28"/>
        </w:rPr>
        <w:t>1</w:t>
      </w:r>
      <w:r w:rsidRPr="00277027">
        <w:rPr>
          <w:rFonts w:ascii="Times New Roman" w:hAnsi="Times New Roman" w:cs="Times New Roman"/>
          <w:sz w:val="28"/>
          <w:szCs w:val="28"/>
        </w:rPr>
        <w:t xml:space="preserve"> – 1</w:t>
      </w:r>
      <w:r w:rsidR="00277027" w:rsidRPr="00277027">
        <w:rPr>
          <w:rFonts w:ascii="Times New Roman" w:hAnsi="Times New Roman" w:cs="Times New Roman"/>
          <w:sz w:val="28"/>
          <w:szCs w:val="28"/>
        </w:rPr>
        <w:t>03</w:t>
      </w:r>
      <w:r w:rsidRPr="00277027">
        <w:rPr>
          <w:rFonts w:ascii="Times New Roman" w:hAnsi="Times New Roman" w:cs="Times New Roman"/>
          <w:sz w:val="28"/>
          <w:szCs w:val="28"/>
        </w:rPr>
        <w:t xml:space="preserve">), </w:t>
      </w:r>
      <w:r w:rsidR="00845B9C" w:rsidRPr="00277027">
        <w:rPr>
          <w:rFonts w:ascii="Times New Roman" w:hAnsi="Times New Roman" w:cs="Times New Roman"/>
          <w:sz w:val="28"/>
          <w:szCs w:val="28"/>
        </w:rPr>
        <w:t>2,</w:t>
      </w:r>
      <w:r w:rsidR="00277027" w:rsidRPr="00277027">
        <w:rPr>
          <w:rFonts w:ascii="Times New Roman" w:hAnsi="Times New Roman" w:cs="Times New Roman"/>
          <w:sz w:val="28"/>
          <w:szCs w:val="28"/>
        </w:rPr>
        <w:t>3</w:t>
      </w:r>
      <w:r w:rsidRPr="00277027">
        <w:rPr>
          <w:rFonts w:ascii="Times New Roman" w:hAnsi="Times New Roman" w:cs="Times New Roman"/>
          <w:sz w:val="28"/>
          <w:szCs w:val="28"/>
        </w:rPr>
        <w:t>%.</w:t>
      </w:r>
    </w:p>
    <w:p w:rsidR="003606BE" w:rsidRPr="00CF4BE6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CF4BE6">
        <w:rPr>
          <w:rFonts w:ascii="Times New Roman" w:hAnsi="Times New Roman" w:cs="Times New Roman"/>
          <w:sz w:val="28"/>
          <w:szCs w:val="28"/>
        </w:rPr>
        <w:t>В общеобразовательных учреждениях открыто 25</w:t>
      </w:r>
      <w:r w:rsidR="00CF4BE6" w:rsidRPr="00CF4BE6">
        <w:rPr>
          <w:rFonts w:ascii="Times New Roman" w:hAnsi="Times New Roman" w:cs="Times New Roman"/>
          <w:sz w:val="28"/>
          <w:szCs w:val="28"/>
        </w:rPr>
        <w:t>2</w:t>
      </w:r>
      <w:r w:rsidR="00B96BE9">
        <w:rPr>
          <w:rFonts w:ascii="Times New Roman" w:hAnsi="Times New Roman" w:cs="Times New Roman"/>
          <w:sz w:val="28"/>
          <w:szCs w:val="28"/>
        </w:rPr>
        <w:t>3</w:t>
      </w:r>
      <w:r w:rsidRPr="00CF4BE6">
        <w:rPr>
          <w:rFonts w:ascii="Times New Roman" w:hAnsi="Times New Roman" w:cs="Times New Roman"/>
          <w:sz w:val="28"/>
          <w:szCs w:val="28"/>
        </w:rPr>
        <w:t xml:space="preserve"> классов-комплектов, из них 1</w:t>
      </w:r>
      <w:r w:rsidR="00CF4BE6" w:rsidRPr="00CF4BE6">
        <w:rPr>
          <w:rFonts w:ascii="Times New Roman" w:hAnsi="Times New Roman" w:cs="Times New Roman"/>
          <w:sz w:val="28"/>
          <w:szCs w:val="28"/>
        </w:rPr>
        <w:t>1</w:t>
      </w:r>
      <w:r w:rsidRPr="00CF4BE6">
        <w:rPr>
          <w:rFonts w:ascii="Times New Roman" w:hAnsi="Times New Roman" w:cs="Times New Roman"/>
          <w:sz w:val="28"/>
          <w:szCs w:val="28"/>
        </w:rPr>
        <w:t xml:space="preserve"> – в вечерних школах (20</w:t>
      </w:r>
      <w:r w:rsidR="00845B9C" w:rsidRPr="00CF4BE6">
        <w:rPr>
          <w:rFonts w:ascii="Times New Roman" w:hAnsi="Times New Roman" w:cs="Times New Roman"/>
          <w:sz w:val="28"/>
          <w:szCs w:val="28"/>
        </w:rPr>
        <w:t>2</w:t>
      </w:r>
      <w:r w:rsidR="00CF4BE6">
        <w:rPr>
          <w:rFonts w:ascii="Times New Roman" w:hAnsi="Times New Roman" w:cs="Times New Roman"/>
          <w:sz w:val="28"/>
          <w:szCs w:val="28"/>
        </w:rPr>
        <w:t>1</w:t>
      </w:r>
      <w:r w:rsidRPr="00CF4BE6">
        <w:rPr>
          <w:rFonts w:ascii="Times New Roman" w:hAnsi="Times New Roman" w:cs="Times New Roman"/>
          <w:sz w:val="28"/>
          <w:szCs w:val="28"/>
        </w:rPr>
        <w:t>/202</w:t>
      </w:r>
      <w:r w:rsidR="00CF4BE6">
        <w:rPr>
          <w:rFonts w:ascii="Times New Roman" w:hAnsi="Times New Roman" w:cs="Times New Roman"/>
          <w:sz w:val="28"/>
          <w:szCs w:val="28"/>
        </w:rPr>
        <w:t>2</w:t>
      </w:r>
      <w:r w:rsidRPr="00CF4BE6">
        <w:rPr>
          <w:rFonts w:ascii="Times New Roman" w:hAnsi="Times New Roman" w:cs="Times New Roman"/>
          <w:sz w:val="28"/>
          <w:szCs w:val="28"/>
        </w:rPr>
        <w:t xml:space="preserve"> учебный год – 25</w:t>
      </w:r>
      <w:r w:rsidR="00CF4BE6" w:rsidRPr="00CF4BE6">
        <w:rPr>
          <w:rFonts w:ascii="Times New Roman" w:hAnsi="Times New Roman" w:cs="Times New Roman"/>
          <w:sz w:val="28"/>
          <w:szCs w:val="28"/>
        </w:rPr>
        <w:t>3</w:t>
      </w:r>
      <w:r w:rsidRPr="00CF4BE6">
        <w:rPr>
          <w:rFonts w:ascii="Times New Roman" w:hAnsi="Times New Roman" w:cs="Times New Roman"/>
          <w:sz w:val="28"/>
          <w:szCs w:val="28"/>
        </w:rPr>
        <w:t xml:space="preserve"> (1</w:t>
      </w:r>
      <w:r w:rsidR="00CF4BE6" w:rsidRPr="00CF4BE6">
        <w:rPr>
          <w:rFonts w:ascii="Times New Roman" w:hAnsi="Times New Roman" w:cs="Times New Roman"/>
          <w:sz w:val="28"/>
          <w:szCs w:val="28"/>
        </w:rPr>
        <w:t>2</w:t>
      </w:r>
      <w:r w:rsidRPr="00CF4BE6">
        <w:rPr>
          <w:rFonts w:ascii="Times New Roman" w:hAnsi="Times New Roman" w:cs="Times New Roman"/>
          <w:sz w:val="28"/>
          <w:szCs w:val="28"/>
        </w:rPr>
        <w:t xml:space="preserve"> в вечерних школах), 1 спортивный класс в муниципальном бюджетном общеобразовательном учреждении «Излучинская общеобразовательная средняя школа № 1 с углубленным</w:t>
      </w:r>
      <w:r w:rsidR="003606BE" w:rsidRPr="00CF4BE6">
        <w:rPr>
          <w:rFonts w:ascii="Times New Roman" w:hAnsi="Times New Roman" w:cs="Times New Roman"/>
          <w:sz w:val="28"/>
          <w:szCs w:val="28"/>
        </w:rPr>
        <w:t xml:space="preserve"> изучением отдельных предметов».</w:t>
      </w:r>
    </w:p>
    <w:p w:rsidR="00847491" w:rsidRPr="00CF4BE6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CF4BE6">
        <w:rPr>
          <w:rFonts w:ascii="Times New Roman" w:hAnsi="Times New Roman" w:cs="Times New Roman"/>
          <w:sz w:val="28"/>
          <w:szCs w:val="28"/>
        </w:rPr>
        <w:t xml:space="preserve">Родной язык (хантыйский, ненецкий) изучают </w:t>
      </w:r>
      <w:r w:rsidR="00F064A5" w:rsidRPr="00CF4BE6">
        <w:rPr>
          <w:rFonts w:ascii="Times New Roman" w:hAnsi="Times New Roman" w:cs="Times New Roman"/>
          <w:sz w:val="28"/>
          <w:szCs w:val="28"/>
        </w:rPr>
        <w:t>2</w:t>
      </w:r>
      <w:r w:rsidR="00CF4BE6" w:rsidRPr="00CF4BE6">
        <w:rPr>
          <w:rFonts w:ascii="Times New Roman" w:hAnsi="Times New Roman" w:cs="Times New Roman"/>
          <w:sz w:val="28"/>
          <w:szCs w:val="28"/>
        </w:rPr>
        <w:t>71</w:t>
      </w:r>
      <w:r w:rsidRPr="00CF4BE6">
        <w:rPr>
          <w:rFonts w:ascii="Times New Roman" w:hAnsi="Times New Roman" w:cs="Times New Roman"/>
          <w:sz w:val="28"/>
          <w:szCs w:val="28"/>
        </w:rPr>
        <w:t xml:space="preserve"> учащихся (20</w:t>
      </w:r>
      <w:r w:rsidR="00845B9C" w:rsidRPr="00CF4BE6">
        <w:rPr>
          <w:rFonts w:ascii="Times New Roman" w:hAnsi="Times New Roman" w:cs="Times New Roman"/>
          <w:sz w:val="28"/>
          <w:szCs w:val="28"/>
        </w:rPr>
        <w:t>2</w:t>
      </w:r>
      <w:r w:rsidR="00CF4BE6" w:rsidRPr="00CF4BE6">
        <w:rPr>
          <w:rFonts w:ascii="Times New Roman" w:hAnsi="Times New Roman" w:cs="Times New Roman"/>
          <w:sz w:val="28"/>
          <w:szCs w:val="28"/>
        </w:rPr>
        <w:t>1</w:t>
      </w:r>
      <w:r w:rsidRPr="00CF4BE6">
        <w:rPr>
          <w:rFonts w:ascii="Times New Roman" w:hAnsi="Times New Roman" w:cs="Times New Roman"/>
          <w:sz w:val="28"/>
          <w:szCs w:val="28"/>
        </w:rPr>
        <w:t>/202</w:t>
      </w:r>
      <w:r w:rsidR="00CF4BE6" w:rsidRPr="00CF4BE6">
        <w:rPr>
          <w:rFonts w:ascii="Times New Roman" w:hAnsi="Times New Roman" w:cs="Times New Roman"/>
          <w:sz w:val="28"/>
          <w:szCs w:val="28"/>
        </w:rPr>
        <w:t>2</w:t>
      </w:r>
      <w:r w:rsidRPr="00CF4BE6">
        <w:rPr>
          <w:rFonts w:ascii="Times New Roman" w:hAnsi="Times New Roman" w:cs="Times New Roman"/>
          <w:sz w:val="28"/>
          <w:szCs w:val="28"/>
        </w:rPr>
        <w:t xml:space="preserve"> – </w:t>
      </w:r>
      <w:r w:rsidR="00CF4BE6" w:rsidRPr="00CF4BE6">
        <w:rPr>
          <w:rFonts w:ascii="Times New Roman" w:hAnsi="Times New Roman" w:cs="Times New Roman"/>
          <w:sz w:val="28"/>
          <w:szCs w:val="28"/>
        </w:rPr>
        <w:t>246</w:t>
      </w:r>
      <w:r w:rsidRPr="00CF4BE6">
        <w:rPr>
          <w:rFonts w:ascii="Times New Roman" w:hAnsi="Times New Roman" w:cs="Times New Roman"/>
          <w:sz w:val="28"/>
          <w:szCs w:val="28"/>
        </w:rPr>
        <w:t>) в 5 муниципальных общеобразовательных учреждениях (в рамках внеурочной деятельности).</w:t>
      </w:r>
    </w:p>
    <w:p w:rsidR="00CF4BE6" w:rsidRPr="00D87818" w:rsidRDefault="00CF4BE6" w:rsidP="00D87818">
      <w:pPr>
        <w:ind w:firstLine="708"/>
        <w:jc w:val="both"/>
        <w:rPr>
          <w:szCs w:val="28"/>
        </w:rPr>
      </w:pPr>
      <w:r w:rsidRPr="003374B5">
        <w:rPr>
          <w:szCs w:val="28"/>
        </w:rPr>
        <w:t>На углубленном и профильном уровне осуществляется изучение учебных предметов «математика», «информатика», «физика», «химия», «биология», «история», «право», «экономика», «география», «английский язык», «русский язык», «литература» в 4 муниципальных бюджетных общеобразовательных учреждениях «Излучинская общеобразовательная средняя школа № 1 с углубленным изучением отдельных предметов», «Излучинская общеобразовательная средняя школа № 2 с углубленным изучением отдельных предметов», «Новоаганская общеобразовательная средняя школа № 1», «Новоаганская общеобразовательная средняя школа имени маршала Советского Союза Г.К. Жукова».</w:t>
      </w:r>
    </w:p>
    <w:p w:rsidR="00657963" w:rsidRPr="00657963" w:rsidRDefault="00847491" w:rsidP="00656B75">
      <w:pPr>
        <w:ind w:firstLine="709"/>
        <w:jc w:val="both"/>
        <w:rPr>
          <w:rFonts w:eastAsiaTheme="minorHAnsi"/>
          <w:szCs w:val="28"/>
          <w:lang w:eastAsia="en-US"/>
        </w:rPr>
      </w:pPr>
      <w:r w:rsidRPr="00657963">
        <w:rPr>
          <w:rFonts w:eastAsiaTheme="minorHAnsi"/>
          <w:szCs w:val="28"/>
          <w:lang w:eastAsia="en-US"/>
        </w:rPr>
        <w:t>В 202</w:t>
      </w:r>
      <w:r w:rsidR="00D87818">
        <w:rPr>
          <w:rFonts w:eastAsiaTheme="minorHAnsi"/>
          <w:szCs w:val="28"/>
          <w:lang w:eastAsia="en-US"/>
        </w:rPr>
        <w:t>2</w:t>
      </w:r>
      <w:r w:rsidRPr="00657963">
        <w:rPr>
          <w:rFonts w:eastAsiaTheme="minorHAnsi"/>
          <w:szCs w:val="28"/>
          <w:lang w:eastAsia="en-US"/>
        </w:rPr>
        <w:t>/202</w:t>
      </w:r>
      <w:r w:rsidR="00D87818">
        <w:rPr>
          <w:rFonts w:eastAsiaTheme="minorHAnsi"/>
          <w:szCs w:val="28"/>
          <w:lang w:eastAsia="en-US"/>
        </w:rPr>
        <w:t>3</w:t>
      </w:r>
      <w:r w:rsidRPr="00657963">
        <w:rPr>
          <w:rFonts w:eastAsiaTheme="minorHAnsi"/>
          <w:szCs w:val="28"/>
          <w:lang w:eastAsia="en-US"/>
        </w:rPr>
        <w:t xml:space="preserve"> учебном году учебный курс «Основы религиозных культур и светской этики» изучают </w:t>
      </w:r>
      <w:r w:rsidR="00657963" w:rsidRPr="00657963">
        <w:rPr>
          <w:rFonts w:eastAsiaTheme="minorHAnsi"/>
          <w:szCs w:val="28"/>
          <w:lang w:eastAsia="en-US"/>
        </w:rPr>
        <w:t>385 (100%) обучающихся 4-х классов школ района. Модуль «Основы православной культуры» изучают 308 (80,0%) обучающихся, «Основы мировых религиозных культур» 44 обучающихся (11,0%), модуль «Основы светской этики» 33 (9,0%) обучающихся.</w:t>
      </w:r>
    </w:p>
    <w:p w:rsidR="00847491" w:rsidRPr="00657963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657963">
        <w:rPr>
          <w:rFonts w:ascii="Times New Roman" w:hAnsi="Times New Roman" w:cs="Times New Roman"/>
          <w:sz w:val="28"/>
          <w:szCs w:val="28"/>
        </w:rPr>
        <w:t xml:space="preserve">Процент обеспеченности и укомплектованности библиотечных фондов всех образовательных учреждений Нижневартовского района учебной литературой составил 100%. </w:t>
      </w:r>
    </w:p>
    <w:p w:rsidR="00847491" w:rsidRPr="001B344E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1B344E">
        <w:rPr>
          <w:rFonts w:ascii="Times New Roman" w:hAnsi="Times New Roman" w:cs="Times New Roman"/>
          <w:sz w:val="28"/>
          <w:szCs w:val="28"/>
        </w:rPr>
        <w:t xml:space="preserve">Организована перевозка обучающихся из д. Пасол в пгт. Излучинск в МБОУ «Излучинская ОСШ № 1 с углубленным изучением отдельных предметов» на специализированном автобусе. </w:t>
      </w:r>
    </w:p>
    <w:p w:rsidR="00847491" w:rsidRPr="00657963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657963">
        <w:rPr>
          <w:rFonts w:ascii="Times New Roman" w:hAnsi="Times New Roman" w:cs="Times New Roman"/>
          <w:sz w:val="28"/>
          <w:szCs w:val="28"/>
        </w:rPr>
        <w:t>Все учащиеся обучаются в одну смену.</w:t>
      </w:r>
    </w:p>
    <w:p w:rsidR="005E4E9A" w:rsidRPr="005E4E9A" w:rsidRDefault="005E4E9A" w:rsidP="005E4E9A">
      <w:pPr>
        <w:ind w:right="142" w:firstLine="709"/>
        <w:jc w:val="both"/>
        <w:rPr>
          <w:szCs w:val="28"/>
        </w:rPr>
      </w:pPr>
      <w:r w:rsidRPr="005E4E9A">
        <w:rPr>
          <w:szCs w:val="28"/>
        </w:rPr>
        <w:t>Приоритетным направлением районной системы образования остается обеспечение прав детей с ограниченными возможностями здоровья, в том числе детей-инвалидов, и их социальная адаптация.</w:t>
      </w:r>
    </w:p>
    <w:p w:rsidR="005E4E9A" w:rsidRPr="005E4E9A" w:rsidRDefault="005E4E9A" w:rsidP="005E4E9A">
      <w:pPr>
        <w:ind w:right="142" w:firstLine="425"/>
        <w:jc w:val="both"/>
        <w:rPr>
          <w:szCs w:val="28"/>
        </w:rPr>
      </w:pPr>
      <w:r w:rsidRPr="005E4E9A">
        <w:rPr>
          <w:szCs w:val="28"/>
        </w:rPr>
        <w:t>В 2022 году в образовательных учреждениях района обучались и воспитывались 274 школьника и 165 дошкольников с ограниченными возможностями здоровья, в том числе 53 ребенка-инвалида (35 школьников, 18 дошкольников).</w:t>
      </w:r>
    </w:p>
    <w:p w:rsidR="005E4E9A" w:rsidRPr="005E4E9A" w:rsidRDefault="005E4E9A" w:rsidP="005E4E9A">
      <w:pPr>
        <w:ind w:right="142" w:firstLine="425"/>
        <w:jc w:val="both"/>
        <w:rPr>
          <w:szCs w:val="28"/>
        </w:rPr>
      </w:pPr>
      <w:r w:rsidRPr="005E4E9A">
        <w:rPr>
          <w:rFonts w:eastAsiaTheme="minorHAnsi"/>
          <w:szCs w:val="28"/>
          <w:lang w:eastAsia="en-US"/>
        </w:rPr>
        <w:t xml:space="preserve">Обеспечено обучение 35 детей-инвалидов школьного возраста (2021 год – 48), из них 21 ребёнок (2021 год – 25) обучался на дому по индивидуальным учебным планам. Для детей с ограниченными возможностями здоровья в системе дошкольного образования района функционируют группы различной направленности: </w:t>
      </w:r>
      <w:r w:rsidRPr="005E4E9A">
        <w:rPr>
          <w:rFonts w:eastAsiaTheme="minorHAnsi"/>
          <w:iCs/>
          <w:szCs w:val="28"/>
          <w:lang w:eastAsia="en-US"/>
        </w:rPr>
        <w:t>общеразвивающая (87), оздоровительная (2), комбинированная (7), компенсирующей (6).</w:t>
      </w:r>
    </w:p>
    <w:p w:rsidR="005E4E9A" w:rsidRPr="005E4E9A" w:rsidRDefault="005E4E9A" w:rsidP="005E4E9A">
      <w:pPr>
        <w:ind w:right="142" w:firstLine="425"/>
        <w:jc w:val="both"/>
        <w:rPr>
          <w:szCs w:val="28"/>
        </w:rPr>
      </w:pPr>
      <w:r w:rsidRPr="005E4E9A">
        <w:rPr>
          <w:iCs/>
          <w:szCs w:val="28"/>
        </w:rPr>
        <w:t>В дошкольных образовательных организациях открыты 12 логопедических групп с охватом 149 детей, 10 логопедических пунктов с охватом 170 детей.</w:t>
      </w:r>
    </w:p>
    <w:p w:rsidR="00DC3DD5" w:rsidRPr="00960107" w:rsidRDefault="005E4E9A" w:rsidP="005E4E9A">
      <w:pPr>
        <w:ind w:right="140" w:firstLine="709"/>
        <w:jc w:val="both"/>
        <w:rPr>
          <w:iCs/>
          <w:szCs w:val="28"/>
        </w:rPr>
      </w:pPr>
      <w:r w:rsidRPr="005E4E9A">
        <w:rPr>
          <w:iCs/>
          <w:szCs w:val="28"/>
        </w:rPr>
        <w:t>Функционирует 16 консультационных центров в каждом образовательном учреждении с дошкольными группами, в которых проводится работа с родителями (законными представителями) по вопросам воспитания, обучения и развития дошкольников, а также коррекционно-развивающие и компенсирующие занятия, психологические тренинги с детьми и семьями.</w:t>
      </w:r>
      <w:r w:rsidR="00DC3DD5" w:rsidRPr="005E4E9A">
        <w:rPr>
          <w:iCs/>
          <w:szCs w:val="28"/>
        </w:rPr>
        <w:t>Услугами консультационных центров в 202</w:t>
      </w:r>
      <w:r w:rsidR="00960107" w:rsidRPr="005E4E9A">
        <w:rPr>
          <w:iCs/>
          <w:szCs w:val="28"/>
        </w:rPr>
        <w:t>2</w:t>
      </w:r>
      <w:r w:rsidR="00DC3DD5" w:rsidRPr="005E4E9A">
        <w:rPr>
          <w:iCs/>
          <w:szCs w:val="28"/>
        </w:rPr>
        <w:t xml:space="preserve"> году воспользовались </w:t>
      </w:r>
      <w:r w:rsidR="00093F03" w:rsidRPr="005E4E9A">
        <w:rPr>
          <w:iCs/>
          <w:szCs w:val="28"/>
        </w:rPr>
        <w:t>58</w:t>
      </w:r>
      <w:r w:rsidR="00DC3DD5" w:rsidRPr="005E4E9A">
        <w:rPr>
          <w:iCs/>
          <w:szCs w:val="28"/>
        </w:rPr>
        <w:t xml:space="preserve"> семей, имеющих детей с ограниченными возможностями </w:t>
      </w:r>
      <w:r w:rsidR="00DC3DD5" w:rsidRPr="00960107">
        <w:rPr>
          <w:iCs/>
          <w:szCs w:val="28"/>
        </w:rPr>
        <w:t xml:space="preserve">здоровья, в том числе </w:t>
      </w:r>
      <w:r w:rsidR="00093F03" w:rsidRPr="00093F03">
        <w:rPr>
          <w:iCs/>
          <w:szCs w:val="28"/>
        </w:rPr>
        <w:t>32</w:t>
      </w:r>
      <w:r w:rsidR="00DC3DD5" w:rsidRPr="00093F03">
        <w:rPr>
          <w:iCs/>
          <w:szCs w:val="28"/>
        </w:rPr>
        <w:t xml:space="preserve"> </w:t>
      </w:r>
      <w:r w:rsidR="00DC3DD5" w:rsidRPr="00960107">
        <w:rPr>
          <w:iCs/>
          <w:szCs w:val="28"/>
        </w:rPr>
        <w:t>семей, имеющих детей в возрасте до трех лет.</w:t>
      </w:r>
    </w:p>
    <w:p w:rsidR="00745750" w:rsidRPr="00D87818" w:rsidRDefault="00745750" w:rsidP="00D87818">
      <w:pPr>
        <w:ind w:firstLine="708"/>
        <w:jc w:val="both"/>
        <w:rPr>
          <w:szCs w:val="28"/>
        </w:rPr>
      </w:pPr>
      <w:r w:rsidRPr="003374B5">
        <w:rPr>
          <w:szCs w:val="28"/>
        </w:rPr>
        <w:t xml:space="preserve">В шести общеобразовательных учреждениях «Излучинская общеобразовательная средняя школа № 1 с углубленным изучением отдельных предметов», «Новоаганская общеобразовательная средняя школа № 1», «Варьеганская общеобразовательная средняя школа», «Новоаганская общеобразовательная средняя школа имени маршала Советского Союза Г.К. Жукова», «Ватинская общеобразовательная средняя школа», «Покурская общеобразовательная средняя школа» организовано 12 классов-комплектов для детей с ограниченными возможностями здоровья (по программам для детей с умственной отсталостью), что дает возможность обучаться 67 детям в своем поселке (в 2021 учебном году - 70). </w:t>
      </w:r>
    </w:p>
    <w:p w:rsidR="00947183" w:rsidRPr="00745750" w:rsidRDefault="00947183" w:rsidP="00947183">
      <w:pPr>
        <w:ind w:right="140" w:firstLine="709"/>
        <w:jc w:val="both"/>
        <w:rPr>
          <w:szCs w:val="28"/>
        </w:rPr>
      </w:pPr>
      <w:r w:rsidRPr="00745750">
        <w:rPr>
          <w:szCs w:val="28"/>
        </w:rPr>
        <w:t>С целью соблюдения требований законодательства о беспрепятственном доступе детей-инвалидов, детей с ограниченными возможностями в образовательные учреждения в 23 (100%) муниципальных образовательных учреждениях имеются условия беспрепятственного доступа в здания (пандусы, поручни).</w:t>
      </w:r>
    </w:p>
    <w:p w:rsidR="00947183" w:rsidRPr="00745750" w:rsidRDefault="00947183" w:rsidP="00947183">
      <w:pPr>
        <w:ind w:right="140" w:firstLine="709"/>
        <w:jc w:val="both"/>
        <w:rPr>
          <w:iCs/>
          <w:szCs w:val="28"/>
        </w:rPr>
      </w:pPr>
      <w:r w:rsidRPr="00745750">
        <w:rPr>
          <w:iCs/>
          <w:szCs w:val="28"/>
        </w:rPr>
        <w:t xml:space="preserve">Психолого-медико-педагогическая помощь детям-инвалидам и детям с ограниченными возможностями здоровья оказывается территориальной психолого-медико-педагогической комиссией района, специалисты которой проводят обследование детей </w:t>
      </w:r>
      <w:r w:rsidR="00CD261B" w:rsidRPr="00745750">
        <w:rPr>
          <w:iCs/>
          <w:szCs w:val="28"/>
        </w:rPr>
        <w:t xml:space="preserve">в период получения общего образования </w:t>
      </w:r>
      <w:r w:rsidRPr="00745750">
        <w:rPr>
          <w:iCs/>
          <w:szCs w:val="28"/>
        </w:rPr>
        <w:t>с целью своевременного выявления особенностей в физическом и (или) психическом развитии и (или) отклонений в поведении детей; оказывают  консультативную помощь родителям (законным представителям) детей, работникам организаций (образовательных, медицинских, социального обслуживания, других)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 оказывают федеральным учреждениям медико-социальной экспертизы содействие в разработке индивидуальной программы реабилитации ребенка-инвалида; осуществляют учет данных о детях с ограниченными возможностями здоровья и (или) девиантным (общественно опасным) поведением, проживающих на территории Нижневартовского района; участвуют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 В 22 общеобразовательных учреждениях (в том числе 6 дошкольных образовательных учреждениях) сформированы психолого-педагогические консилиумы, осуществляющие на основании рекомендаций территориальной психолого-медико-педагогической комиссии района реабилитационно-образовательное сопровождение детей, имеющих особенности развития, в условиях образовательных организаци</w:t>
      </w:r>
      <w:r w:rsidR="00870E05" w:rsidRPr="00745750">
        <w:rPr>
          <w:iCs/>
          <w:szCs w:val="28"/>
        </w:rPr>
        <w:t>ях</w:t>
      </w:r>
      <w:r w:rsidRPr="00745750">
        <w:rPr>
          <w:iCs/>
          <w:szCs w:val="28"/>
        </w:rPr>
        <w:t xml:space="preserve"> и на дому.  </w:t>
      </w:r>
    </w:p>
    <w:p w:rsidR="0013004A" w:rsidRPr="00387B11" w:rsidRDefault="0013004A" w:rsidP="0013004A">
      <w:pPr>
        <w:shd w:val="clear" w:color="auto" w:fill="FFFFFF"/>
        <w:ind w:firstLine="709"/>
        <w:jc w:val="both"/>
        <w:rPr>
          <w:bCs/>
          <w:color w:val="000000" w:themeColor="text1"/>
          <w:szCs w:val="28"/>
        </w:rPr>
      </w:pPr>
      <w:r w:rsidRPr="001C4DDF">
        <w:rPr>
          <w:szCs w:val="28"/>
        </w:rPr>
        <w:t>В Нижневартовском районе дополнительные общеобразовательные общеразвивающие программы реализуют муниципальное автономное учреждение дополнительного образования «Спектр». Всего в 2022 году реализовывались</w:t>
      </w:r>
      <w:r w:rsidRPr="00285167">
        <w:rPr>
          <w:szCs w:val="28"/>
        </w:rPr>
        <w:t xml:space="preserve"> 391 </w:t>
      </w:r>
      <w:r w:rsidRPr="001C4DDF">
        <w:rPr>
          <w:szCs w:val="28"/>
        </w:rPr>
        <w:t>дополнительн</w:t>
      </w:r>
      <w:r>
        <w:rPr>
          <w:szCs w:val="28"/>
        </w:rPr>
        <w:t>ая</w:t>
      </w:r>
      <w:r w:rsidRPr="001C4DDF">
        <w:rPr>
          <w:szCs w:val="28"/>
        </w:rPr>
        <w:t xml:space="preserve"> общеразвивающ</w:t>
      </w:r>
      <w:r>
        <w:rPr>
          <w:szCs w:val="28"/>
        </w:rPr>
        <w:t>ая образовательная</w:t>
      </w:r>
      <w:r w:rsidRPr="001C4DDF">
        <w:rPr>
          <w:szCs w:val="28"/>
        </w:rPr>
        <w:t xml:space="preserve"> программ</w:t>
      </w:r>
      <w:r>
        <w:rPr>
          <w:szCs w:val="28"/>
        </w:rPr>
        <w:t>а</w:t>
      </w:r>
      <w:r w:rsidRPr="001C4DDF">
        <w:rPr>
          <w:szCs w:val="28"/>
        </w:rPr>
        <w:t xml:space="preserve"> по шести направленностям: социально-педагогической, туристско-краеведческой, естественнонаучной, физкультурно-спортивной, технической, художественной. Все программы </w:t>
      </w:r>
      <w:r w:rsidRPr="00387B11">
        <w:rPr>
          <w:bCs/>
          <w:color w:val="000000" w:themeColor="text1"/>
          <w:szCs w:val="28"/>
        </w:rPr>
        <w:t xml:space="preserve">дифференцированы </w:t>
      </w:r>
      <w:r w:rsidRPr="00387B11">
        <w:rPr>
          <w:color w:val="000000" w:themeColor="text1"/>
          <w:szCs w:val="28"/>
        </w:rPr>
        <w:t>по уровням сложности.</w:t>
      </w:r>
      <w:r>
        <w:rPr>
          <w:color w:val="000000" w:themeColor="text1"/>
          <w:szCs w:val="28"/>
        </w:rPr>
        <w:t xml:space="preserve"> </w:t>
      </w:r>
    </w:p>
    <w:p w:rsidR="0013004A" w:rsidRPr="001C4DDF" w:rsidRDefault="0013004A" w:rsidP="0013004A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DDF">
        <w:rPr>
          <w:sz w:val="28"/>
          <w:szCs w:val="28"/>
        </w:rPr>
        <w:t xml:space="preserve">Охват составляет 95,5 % обучающихся или 5556 детей в возрасте 5-17 лет (в 2021 году 95,1 %, 5581 ребенка). </w:t>
      </w:r>
    </w:p>
    <w:p w:rsidR="0013004A" w:rsidRPr="004A01AF" w:rsidRDefault="0013004A" w:rsidP="0013004A">
      <w:pPr>
        <w:ind w:firstLine="851"/>
        <w:jc w:val="both"/>
      </w:pPr>
      <w:r w:rsidRPr="0014562F">
        <w:t>Увеличен охват детей программами технической и естественно-научной направленности (с 20 % до 24,1%) за счет открытия объединений по робототехнике, легоконструированию, 3-D моделированию</w:t>
      </w:r>
      <w:r w:rsidRPr="004A01AF">
        <w:t>. Повышена результативность участия детей в научно-исследовательской деятельности, научно-технических мероприятиях (от 19% до 36%).</w:t>
      </w:r>
    </w:p>
    <w:p w:rsidR="0013004A" w:rsidRPr="00222FF6" w:rsidRDefault="0013004A" w:rsidP="0013004A">
      <w:pPr>
        <w:ind w:firstLine="851"/>
        <w:jc w:val="both"/>
      </w:pPr>
      <w:r w:rsidRPr="004A01AF">
        <w:t xml:space="preserve">Эффективности организации дополнительного образования </w:t>
      </w:r>
      <w:r w:rsidRPr="00222FF6">
        <w:t xml:space="preserve">способствует партнерское взаимодействие, сотрудничество с автономными учреждениями Ханты-Мансийского автономного округа-Югры «Региональный молодёжный центр», «Технопарк высоких технологий», «Югорская шахматная академия», общероссийской общественной организацией «Малая академия наук «Интеллект будущего». </w:t>
      </w:r>
    </w:p>
    <w:p w:rsidR="004C530F" w:rsidRDefault="00745750" w:rsidP="00673766">
      <w:pPr>
        <w:ind w:right="142" w:firstLine="709"/>
        <w:jc w:val="both"/>
        <w:rPr>
          <w:bCs/>
          <w:szCs w:val="28"/>
        </w:rPr>
      </w:pPr>
      <w:r w:rsidRPr="00877194">
        <w:rPr>
          <w:bCs/>
          <w:szCs w:val="28"/>
        </w:rPr>
        <w:t xml:space="preserve">В 2022 году в государственной итоговой аттестации по образовательным программам основного общего образования принимали участие </w:t>
      </w:r>
      <w:r w:rsidR="0056334F">
        <w:rPr>
          <w:szCs w:val="28"/>
        </w:rPr>
        <w:t xml:space="preserve">329 выпускников </w:t>
      </w:r>
      <w:r w:rsidR="0056334F">
        <w:rPr>
          <w:bCs/>
          <w:szCs w:val="28"/>
        </w:rPr>
        <w:t>9 классов</w:t>
      </w:r>
      <w:r>
        <w:rPr>
          <w:bCs/>
          <w:szCs w:val="28"/>
        </w:rPr>
        <w:t>, из них 3</w:t>
      </w:r>
      <w:r w:rsidR="0056334F">
        <w:rPr>
          <w:bCs/>
          <w:szCs w:val="28"/>
        </w:rPr>
        <w:t xml:space="preserve">01 </w:t>
      </w:r>
      <w:r w:rsidR="00D75FE6">
        <w:rPr>
          <w:bCs/>
          <w:szCs w:val="28"/>
        </w:rPr>
        <w:t>-</w:t>
      </w:r>
      <w:r>
        <w:rPr>
          <w:bCs/>
          <w:szCs w:val="28"/>
        </w:rPr>
        <w:t xml:space="preserve"> в форме основного государственного экзамена, 2</w:t>
      </w:r>
      <w:r w:rsidR="00D75FE6">
        <w:rPr>
          <w:bCs/>
          <w:szCs w:val="28"/>
        </w:rPr>
        <w:t>8</w:t>
      </w:r>
      <w:r>
        <w:rPr>
          <w:bCs/>
          <w:szCs w:val="28"/>
        </w:rPr>
        <w:t xml:space="preserve"> участник</w:t>
      </w:r>
      <w:r w:rsidR="00C22F9B">
        <w:rPr>
          <w:bCs/>
          <w:szCs w:val="28"/>
        </w:rPr>
        <w:t>ов</w:t>
      </w:r>
      <w:r>
        <w:rPr>
          <w:bCs/>
          <w:szCs w:val="28"/>
        </w:rPr>
        <w:t xml:space="preserve"> </w:t>
      </w:r>
      <w:r w:rsidR="00877194" w:rsidRPr="00877194">
        <w:rPr>
          <w:bCs/>
          <w:szCs w:val="28"/>
        </w:rPr>
        <w:t>с ограниченными возможностями здоровья</w:t>
      </w:r>
      <w:r w:rsidR="00877194">
        <w:rPr>
          <w:bCs/>
          <w:szCs w:val="28"/>
        </w:rPr>
        <w:t xml:space="preserve"> </w:t>
      </w:r>
      <w:r>
        <w:rPr>
          <w:bCs/>
          <w:szCs w:val="28"/>
        </w:rPr>
        <w:t xml:space="preserve">– в форме государственного </w:t>
      </w:r>
      <w:r w:rsidRPr="00877194">
        <w:rPr>
          <w:bCs/>
          <w:szCs w:val="28"/>
        </w:rPr>
        <w:t>выпускного экзамена.</w:t>
      </w:r>
      <w:r w:rsidR="00877194" w:rsidRPr="00877194">
        <w:rPr>
          <w:bCs/>
          <w:szCs w:val="28"/>
        </w:rPr>
        <w:t xml:space="preserve"> Аттестаты об основном общем образовании получили 3</w:t>
      </w:r>
      <w:r w:rsidR="00D75FE6">
        <w:rPr>
          <w:bCs/>
          <w:szCs w:val="28"/>
        </w:rPr>
        <w:t>29</w:t>
      </w:r>
      <w:r w:rsidR="00877194" w:rsidRPr="00877194">
        <w:rPr>
          <w:bCs/>
          <w:szCs w:val="28"/>
        </w:rPr>
        <w:t xml:space="preserve"> (100% обучающихся, в том числе аттестат </w:t>
      </w:r>
      <w:r w:rsidR="004C530F" w:rsidRPr="00877194">
        <w:rPr>
          <w:bCs/>
          <w:szCs w:val="28"/>
        </w:rPr>
        <w:t xml:space="preserve">особого образца </w:t>
      </w:r>
      <w:r w:rsidR="00877194" w:rsidRPr="00877194">
        <w:rPr>
          <w:bCs/>
          <w:szCs w:val="28"/>
        </w:rPr>
        <w:t>2</w:t>
      </w:r>
      <w:r w:rsidR="00D75FE6">
        <w:rPr>
          <w:bCs/>
          <w:szCs w:val="28"/>
        </w:rPr>
        <w:t>3</w:t>
      </w:r>
      <w:r w:rsidR="00877194" w:rsidRPr="00877194">
        <w:rPr>
          <w:bCs/>
          <w:szCs w:val="28"/>
        </w:rPr>
        <w:t xml:space="preserve"> выпускник</w:t>
      </w:r>
      <w:r w:rsidR="00D75FE6">
        <w:rPr>
          <w:bCs/>
          <w:szCs w:val="28"/>
        </w:rPr>
        <w:t>а</w:t>
      </w:r>
      <w:r w:rsidR="004C530F" w:rsidRPr="00877194">
        <w:rPr>
          <w:bCs/>
          <w:szCs w:val="28"/>
        </w:rPr>
        <w:t xml:space="preserve"> 9 классов (202</w:t>
      </w:r>
      <w:r w:rsidR="00877194" w:rsidRPr="00877194">
        <w:rPr>
          <w:bCs/>
          <w:szCs w:val="28"/>
        </w:rPr>
        <w:t>1</w:t>
      </w:r>
      <w:r w:rsidR="004C530F" w:rsidRPr="00877194">
        <w:rPr>
          <w:bCs/>
          <w:szCs w:val="28"/>
        </w:rPr>
        <w:t xml:space="preserve"> – </w:t>
      </w:r>
      <w:r w:rsidR="00877194" w:rsidRPr="00877194">
        <w:rPr>
          <w:bCs/>
          <w:szCs w:val="28"/>
        </w:rPr>
        <w:t>2</w:t>
      </w:r>
      <w:r w:rsidR="00D75FE6">
        <w:rPr>
          <w:bCs/>
          <w:szCs w:val="28"/>
        </w:rPr>
        <w:t>7</w:t>
      </w:r>
      <w:r w:rsidR="004C530F" w:rsidRPr="00877194">
        <w:rPr>
          <w:bCs/>
          <w:szCs w:val="28"/>
        </w:rPr>
        <w:t xml:space="preserve"> выпускник</w:t>
      </w:r>
      <w:r w:rsidR="00877194" w:rsidRPr="00877194">
        <w:rPr>
          <w:bCs/>
          <w:szCs w:val="28"/>
        </w:rPr>
        <w:t>ов</w:t>
      </w:r>
      <w:r w:rsidR="004C530F" w:rsidRPr="00877194">
        <w:rPr>
          <w:bCs/>
          <w:szCs w:val="28"/>
        </w:rPr>
        <w:t>).</w:t>
      </w:r>
    </w:p>
    <w:p w:rsidR="00832A33" w:rsidRPr="00890F62" w:rsidRDefault="00832A33" w:rsidP="00673766">
      <w:pPr>
        <w:ind w:right="142" w:firstLine="709"/>
        <w:jc w:val="both"/>
        <w:rPr>
          <w:szCs w:val="28"/>
        </w:rPr>
      </w:pPr>
      <w:r w:rsidRPr="00890F62">
        <w:rPr>
          <w:szCs w:val="28"/>
        </w:rPr>
        <w:t>В 202</w:t>
      </w:r>
      <w:r w:rsidR="00890F62" w:rsidRPr="00890F62">
        <w:rPr>
          <w:szCs w:val="28"/>
        </w:rPr>
        <w:t>2</w:t>
      </w:r>
      <w:r w:rsidRPr="00890F62">
        <w:rPr>
          <w:szCs w:val="28"/>
        </w:rPr>
        <w:t xml:space="preserve"> году выпускников 11 (12) классов в школах района 1</w:t>
      </w:r>
      <w:r w:rsidR="00890F62" w:rsidRPr="00890F62">
        <w:rPr>
          <w:szCs w:val="28"/>
        </w:rPr>
        <w:t>00</w:t>
      </w:r>
      <w:r w:rsidRPr="00890F62">
        <w:rPr>
          <w:szCs w:val="28"/>
        </w:rPr>
        <w:t xml:space="preserve"> человек (202</w:t>
      </w:r>
      <w:r w:rsidR="00890F62" w:rsidRPr="00890F62">
        <w:rPr>
          <w:szCs w:val="28"/>
        </w:rPr>
        <w:t>1</w:t>
      </w:r>
      <w:r w:rsidRPr="00890F62">
        <w:rPr>
          <w:szCs w:val="28"/>
        </w:rPr>
        <w:t xml:space="preserve"> – 1</w:t>
      </w:r>
      <w:r w:rsidR="00890F62" w:rsidRPr="00890F62">
        <w:rPr>
          <w:szCs w:val="28"/>
        </w:rPr>
        <w:t>65</w:t>
      </w:r>
      <w:r w:rsidRPr="00890F62">
        <w:rPr>
          <w:szCs w:val="28"/>
        </w:rPr>
        <w:t>), из них:</w:t>
      </w:r>
    </w:p>
    <w:p w:rsidR="00832A33" w:rsidRPr="00890F62" w:rsidRDefault="00890F62" w:rsidP="00673766">
      <w:pPr>
        <w:ind w:right="142" w:firstLine="709"/>
        <w:jc w:val="both"/>
        <w:rPr>
          <w:szCs w:val="28"/>
        </w:rPr>
      </w:pPr>
      <w:r w:rsidRPr="00890F62">
        <w:rPr>
          <w:szCs w:val="28"/>
        </w:rPr>
        <w:t>8</w:t>
      </w:r>
      <w:r w:rsidR="00832A33" w:rsidRPr="00890F62">
        <w:rPr>
          <w:szCs w:val="28"/>
        </w:rPr>
        <w:t>2 – обучающихся дневных школ (202</w:t>
      </w:r>
      <w:r w:rsidRPr="00890F62">
        <w:rPr>
          <w:szCs w:val="28"/>
        </w:rPr>
        <w:t>1</w:t>
      </w:r>
      <w:r w:rsidR="00832A33" w:rsidRPr="00890F62">
        <w:rPr>
          <w:szCs w:val="28"/>
        </w:rPr>
        <w:t xml:space="preserve"> – 1</w:t>
      </w:r>
      <w:r w:rsidRPr="00890F62">
        <w:rPr>
          <w:szCs w:val="28"/>
        </w:rPr>
        <w:t>52</w:t>
      </w:r>
      <w:r w:rsidR="00832A33" w:rsidRPr="00890F62">
        <w:rPr>
          <w:szCs w:val="28"/>
        </w:rPr>
        <w:t xml:space="preserve">); </w:t>
      </w:r>
    </w:p>
    <w:p w:rsidR="00832A33" w:rsidRPr="00890F62" w:rsidRDefault="00832A33" w:rsidP="00673766">
      <w:pPr>
        <w:ind w:right="142" w:firstLine="709"/>
        <w:jc w:val="both"/>
        <w:rPr>
          <w:szCs w:val="28"/>
        </w:rPr>
      </w:pPr>
      <w:r w:rsidRPr="00890F62">
        <w:rPr>
          <w:szCs w:val="28"/>
        </w:rPr>
        <w:t>1</w:t>
      </w:r>
      <w:r w:rsidR="00890F62" w:rsidRPr="00890F62">
        <w:rPr>
          <w:szCs w:val="28"/>
        </w:rPr>
        <w:t>8</w:t>
      </w:r>
      <w:r w:rsidRPr="00890F62">
        <w:rPr>
          <w:szCs w:val="28"/>
        </w:rPr>
        <w:t xml:space="preserve"> обучающихся очно-заочной школы (202</w:t>
      </w:r>
      <w:r w:rsidR="00890F62" w:rsidRPr="00890F62">
        <w:rPr>
          <w:szCs w:val="28"/>
        </w:rPr>
        <w:t>1</w:t>
      </w:r>
      <w:r w:rsidRPr="00890F62">
        <w:rPr>
          <w:szCs w:val="28"/>
        </w:rPr>
        <w:t xml:space="preserve"> – </w:t>
      </w:r>
      <w:r w:rsidR="00890F62" w:rsidRPr="00890F62">
        <w:rPr>
          <w:szCs w:val="28"/>
        </w:rPr>
        <w:t>13</w:t>
      </w:r>
      <w:r w:rsidRPr="00890F62">
        <w:rPr>
          <w:szCs w:val="28"/>
        </w:rPr>
        <w:t>).</w:t>
      </w:r>
    </w:p>
    <w:p w:rsidR="00890F62" w:rsidRDefault="00890F62" w:rsidP="00890F62">
      <w:pPr>
        <w:ind w:right="142" w:firstLine="709"/>
        <w:jc w:val="both"/>
        <w:rPr>
          <w:szCs w:val="28"/>
        </w:rPr>
      </w:pPr>
      <w:r>
        <w:rPr>
          <w:szCs w:val="28"/>
        </w:rPr>
        <w:t>99 в</w:t>
      </w:r>
      <w:r w:rsidR="00832A33" w:rsidRPr="00890F62">
        <w:rPr>
          <w:szCs w:val="28"/>
        </w:rPr>
        <w:t>ыпускник</w:t>
      </w:r>
      <w:r>
        <w:rPr>
          <w:szCs w:val="28"/>
        </w:rPr>
        <w:t>ов</w:t>
      </w:r>
      <w:r w:rsidR="00832A33" w:rsidRPr="00890F62">
        <w:rPr>
          <w:szCs w:val="28"/>
        </w:rPr>
        <w:t xml:space="preserve"> 11-х классов проходили государственную итоговую аттестацию </w:t>
      </w:r>
      <w:r>
        <w:rPr>
          <w:szCs w:val="28"/>
        </w:rPr>
        <w:t>в форме единого государственного экзамена, 1 человек по результатам промежуточной итоговой аттестации.</w:t>
      </w:r>
    </w:p>
    <w:p w:rsidR="00890F62" w:rsidRPr="00890F62" w:rsidRDefault="00890F62" w:rsidP="00890F62">
      <w:pPr>
        <w:tabs>
          <w:tab w:val="left" w:pos="3544"/>
        </w:tabs>
        <w:ind w:firstLine="709"/>
        <w:jc w:val="both"/>
        <w:rPr>
          <w:rFonts w:eastAsia="Calibri"/>
          <w:szCs w:val="28"/>
          <w:lang w:eastAsia="en-US"/>
        </w:rPr>
      </w:pPr>
      <w:r w:rsidRPr="00890F62">
        <w:rPr>
          <w:rFonts w:eastAsia="Calibri"/>
          <w:szCs w:val="28"/>
          <w:lang w:eastAsia="en-US"/>
        </w:rPr>
        <w:t xml:space="preserve">10 выпускников </w:t>
      </w:r>
      <w:r w:rsidR="0056334F" w:rsidRPr="00D75FE6">
        <w:rPr>
          <w:rFonts w:eastAsia="Calibri"/>
          <w:szCs w:val="28"/>
          <w:lang w:eastAsia="en-US"/>
        </w:rPr>
        <w:t xml:space="preserve">из 3 муниципальных бюджетных общеобразовательных учреждений «Излучинская общеобразовательная средняя школа с углубленным изучением отдельных предметов № 1», «Излучинская общеобразовательная средняя школа с углубленным изучением отдельных предметов № 2», «Новоаганская общеобразовательная средняя школа № 1» </w:t>
      </w:r>
      <w:r w:rsidRPr="00890F62">
        <w:rPr>
          <w:rFonts w:eastAsia="Calibri"/>
          <w:szCs w:val="28"/>
          <w:lang w:eastAsia="en-US"/>
        </w:rPr>
        <w:t>получили аттестаты с отличием</w:t>
      </w:r>
      <w:r w:rsidR="0056334F">
        <w:rPr>
          <w:rFonts w:eastAsia="Calibri"/>
          <w:szCs w:val="28"/>
          <w:lang w:eastAsia="en-US"/>
        </w:rPr>
        <w:t>,</w:t>
      </w:r>
      <w:r w:rsidRPr="00890F62">
        <w:rPr>
          <w:rFonts w:eastAsia="Calibri"/>
          <w:szCs w:val="28"/>
          <w:lang w:eastAsia="en-US"/>
        </w:rPr>
        <w:t xml:space="preserve"> федеральные медали «За особые успехи в учении» </w:t>
      </w:r>
      <w:r w:rsidR="0056334F" w:rsidRPr="00D75FE6">
        <w:rPr>
          <w:rFonts w:eastAsia="Calibri"/>
          <w:szCs w:val="28"/>
          <w:lang w:eastAsia="en-US"/>
        </w:rPr>
        <w:t xml:space="preserve">и премии Главы района </w:t>
      </w:r>
      <w:r w:rsidRPr="00890F62">
        <w:rPr>
          <w:rFonts w:eastAsia="Calibri"/>
          <w:szCs w:val="28"/>
          <w:lang w:eastAsia="en-US"/>
        </w:rPr>
        <w:t>(в 2021 году – 31</w:t>
      </w:r>
      <w:r w:rsidR="0056334F">
        <w:rPr>
          <w:rFonts w:eastAsia="Calibri"/>
          <w:szCs w:val="28"/>
          <w:lang w:eastAsia="en-US"/>
        </w:rPr>
        <w:t>).</w:t>
      </w:r>
      <w:r w:rsidR="0056334F" w:rsidRPr="00D75FE6">
        <w:rPr>
          <w:rFonts w:eastAsia="Calibri"/>
          <w:szCs w:val="28"/>
          <w:lang w:eastAsia="en-US"/>
        </w:rPr>
        <w:t xml:space="preserve">  </w:t>
      </w:r>
    </w:p>
    <w:p w:rsidR="0056334F" w:rsidRPr="0056334F" w:rsidRDefault="0056334F" w:rsidP="0056334F">
      <w:pPr>
        <w:tabs>
          <w:tab w:val="left" w:pos="3544"/>
        </w:tabs>
        <w:ind w:firstLine="709"/>
        <w:jc w:val="both"/>
        <w:rPr>
          <w:rFonts w:eastAsia="Calibri"/>
          <w:szCs w:val="28"/>
          <w:lang w:eastAsia="en-US"/>
        </w:rPr>
      </w:pPr>
      <w:r w:rsidRPr="0056334F">
        <w:rPr>
          <w:rFonts w:eastAsia="Calibri"/>
          <w:szCs w:val="28"/>
          <w:lang w:eastAsia="en-US"/>
        </w:rPr>
        <w:t>Аттестаты о среднем общем образовании получили 97</w:t>
      </w:r>
      <w:r>
        <w:rPr>
          <w:rFonts w:eastAsia="Calibri"/>
          <w:szCs w:val="28"/>
          <w:lang w:eastAsia="en-US"/>
        </w:rPr>
        <w:t xml:space="preserve"> обучающихся, что составило 97%, т</w:t>
      </w:r>
      <w:r w:rsidRPr="0056334F">
        <w:rPr>
          <w:rFonts w:eastAsia="Calibri"/>
          <w:szCs w:val="28"/>
          <w:lang w:eastAsia="en-US"/>
        </w:rPr>
        <w:t>ри выпускника Новоаганской</w:t>
      </w:r>
      <w:r>
        <w:rPr>
          <w:rFonts w:eastAsia="Calibri"/>
          <w:szCs w:val="28"/>
          <w:lang w:eastAsia="en-US"/>
        </w:rPr>
        <w:t xml:space="preserve"> </w:t>
      </w:r>
      <w:r w:rsidRPr="0056334F">
        <w:rPr>
          <w:rFonts w:eastAsia="Calibri"/>
          <w:szCs w:val="28"/>
          <w:lang w:eastAsia="en-US"/>
        </w:rPr>
        <w:t>очно-заочной школы не преодолели минимального порога</w:t>
      </w:r>
      <w:r>
        <w:rPr>
          <w:rFonts w:eastAsia="Calibri"/>
          <w:szCs w:val="28"/>
          <w:lang w:eastAsia="en-US"/>
        </w:rPr>
        <w:t>)</w:t>
      </w:r>
      <w:r w:rsidRPr="0056334F">
        <w:rPr>
          <w:rFonts w:eastAsia="Calibri"/>
          <w:szCs w:val="28"/>
          <w:lang w:eastAsia="en-US"/>
        </w:rPr>
        <w:t xml:space="preserve">. </w:t>
      </w:r>
    </w:p>
    <w:p w:rsidR="000D4B40" w:rsidRPr="000D4B40" w:rsidRDefault="000D4B40" w:rsidP="000D4B40">
      <w:pPr>
        <w:ind w:right="140" w:firstLine="708"/>
        <w:jc w:val="both"/>
        <w:rPr>
          <w:szCs w:val="28"/>
        </w:rPr>
      </w:pPr>
      <w:r w:rsidRPr="000D4B40">
        <w:rPr>
          <w:szCs w:val="28"/>
        </w:rPr>
        <w:t xml:space="preserve">С целью повышения мотивации к обучению, активизации внеурочных и внешкольных форм работы с обучающимися проводится работа по привлечению школьников района к конкурсам и образовательным мероприятиям различного уровня. </w:t>
      </w:r>
    </w:p>
    <w:p w:rsidR="000D4B40" w:rsidRPr="000D4B40" w:rsidRDefault="000D4B40" w:rsidP="000D4B40">
      <w:pPr>
        <w:ind w:right="282"/>
        <w:rPr>
          <w:szCs w:val="28"/>
          <w:u w:val="single"/>
        </w:rPr>
      </w:pPr>
      <w:r w:rsidRPr="000D4B40">
        <w:rPr>
          <w:szCs w:val="28"/>
          <w:u w:val="single"/>
        </w:rPr>
        <w:t>Количество участников  в мероприятиях  за 2022-2023 учебный год</w:t>
      </w:r>
    </w:p>
    <w:p w:rsidR="000D4B40" w:rsidRPr="000D4B40" w:rsidRDefault="000D4B40" w:rsidP="000D4B40">
      <w:pPr>
        <w:ind w:right="282"/>
        <w:rPr>
          <w:szCs w:val="28"/>
          <w:u w:val="single"/>
        </w:rPr>
      </w:pPr>
    </w:p>
    <w:p w:rsidR="000D4B40" w:rsidRPr="000D4B40" w:rsidRDefault="000D4B40" w:rsidP="000D4B40">
      <w:pPr>
        <w:ind w:right="282"/>
        <w:rPr>
          <w:szCs w:val="28"/>
          <w:u w:val="single"/>
        </w:rPr>
      </w:pPr>
      <w:r w:rsidRPr="000D4B40">
        <w:rPr>
          <w:szCs w:val="28"/>
          <w:u w:val="single"/>
        </w:rPr>
        <w:t>Школы</w:t>
      </w:r>
    </w:p>
    <w:p w:rsidR="000D4B40" w:rsidRPr="000D4B40" w:rsidRDefault="000D4B40" w:rsidP="000D4B40">
      <w:pPr>
        <w:ind w:right="282"/>
        <w:jc w:val="both"/>
        <w:rPr>
          <w:szCs w:val="28"/>
        </w:rPr>
      </w:pPr>
      <w:r w:rsidRPr="000D4B40">
        <w:rPr>
          <w:szCs w:val="28"/>
        </w:rPr>
        <w:t>На муниципальном уровне – 1331 человек (36%), победителей – 269 человек (7%), призеров – 377 человека (10%).</w:t>
      </w:r>
    </w:p>
    <w:p w:rsidR="000D4B40" w:rsidRPr="000D4B40" w:rsidRDefault="000D4B40" w:rsidP="000D4B40">
      <w:pPr>
        <w:ind w:right="282"/>
        <w:jc w:val="both"/>
        <w:rPr>
          <w:szCs w:val="28"/>
        </w:rPr>
      </w:pPr>
      <w:r w:rsidRPr="000D4B40">
        <w:rPr>
          <w:szCs w:val="28"/>
        </w:rPr>
        <w:t>На региональном  уровне – 454 человек (12%), победителей – 95 человек (3%), призеров – 111 человека (3%).</w:t>
      </w:r>
    </w:p>
    <w:p w:rsidR="000D4B40" w:rsidRPr="000D4B40" w:rsidRDefault="000D4B40" w:rsidP="000D4B40">
      <w:pPr>
        <w:ind w:right="282"/>
        <w:jc w:val="both"/>
        <w:rPr>
          <w:szCs w:val="28"/>
        </w:rPr>
      </w:pPr>
      <w:r w:rsidRPr="000D4B40">
        <w:rPr>
          <w:szCs w:val="28"/>
        </w:rPr>
        <w:t>На всероссийском  уровне – 3830 человек (100%), победителей – 1412 человек (38%), призеров – 1309 человека (36%).</w:t>
      </w:r>
    </w:p>
    <w:p w:rsidR="000D4B40" w:rsidRPr="000D4B40" w:rsidRDefault="000D4B40" w:rsidP="000D4B40">
      <w:pPr>
        <w:ind w:right="282"/>
        <w:jc w:val="both"/>
        <w:rPr>
          <w:szCs w:val="28"/>
        </w:rPr>
      </w:pPr>
      <w:r w:rsidRPr="000D4B40">
        <w:rPr>
          <w:szCs w:val="28"/>
        </w:rPr>
        <w:t>На международном  уровне – 1655 человек (45%), победителей – 576 человек (16%), призеров –424 человека (12%).</w:t>
      </w:r>
    </w:p>
    <w:p w:rsidR="000D4B40" w:rsidRPr="000D4B40" w:rsidRDefault="000D4B40" w:rsidP="000D4B40">
      <w:pPr>
        <w:ind w:right="282"/>
        <w:jc w:val="both"/>
        <w:rPr>
          <w:szCs w:val="28"/>
        </w:rPr>
      </w:pPr>
    </w:p>
    <w:p w:rsidR="000D4B40" w:rsidRPr="000D4B40" w:rsidRDefault="000D4B40" w:rsidP="000D4B40">
      <w:pPr>
        <w:ind w:right="282"/>
        <w:jc w:val="both"/>
        <w:rPr>
          <w:szCs w:val="28"/>
          <w:u w:val="single"/>
        </w:rPr>
      </w:pPr>
      <w:r w:rsidRPr="000D4B40">
        <w:rPr>
          <w:szCs w:val="28"/>
          <w:u w:val="single"/>
        </w:rPr>
        <w:t>Дошкольные учреждения</w:t>
      </w:r>
    </w:p>
    <w:p w:rsidR="000D4B40" w:rsidRPr="000D4B40" w:rsidRDefault="000D4B40" w:rsidP="000D4B40">
      <w:pPr>
        <w:ind w:right="282"/>
        <w:jc w:val="both"/>
        <w:rPr>
          <w:szCs w:val="28"/>
        </w:rPr>
      </w:pPr>
      <w:r w:rsidRPr="000D4B40">
        <w:rPr>
          <w:szCs w:val="28"/>
        </w:rPr>
        <w:t>На муниципальном уровне – 477 человек (36%), победителей – 169 человек (13%), призеров – 213 человека (16%).</w:t>
      </w:r>
    </w:p>
    <w:p w:rsidR="000D4B40" w:rsidRPr="000D4B40" w:rsidRDefault="000D4B40" w:rsidP="000D4B40">
      <w:pPr>
        <w:ind w:right="282"/>
        <w:jc w:val="both"/>
        <w:rPr>
          <w:szCs w:val="28"/>
        </w:rPr>
      </w:pPr>
      <w:r w:rsidRPr="000D4B40">
        <w:rPr>
          <w:szCs w:val="28"/>
        </w:rPr>
        <w:t>На региональном  уровне – 306 человек (23%), победителей – 106 человек (8%), призеров – 147 человека (11%).</w:t>
      </w:r>
    </w:p>
    <w:p w:rsidR="000D4B40" w:rsidRPr="000D4B40" w:rsidRDefault="000D4B40" w:rsidP="000D4B40">
      <w:pPr>
        <w:ind w:right="282"/>
        <w:jc w:val="both"/>
        <w:rPr>
          <w:szCs w:val="28"/>
        </w:rPr>
      </w:pPr>
      <w:r w:rsidRPr="000D4B40">
        <w:rPr>
          <w:szCs w:val="28"/>
        </w:rPr>
        <w:t>На всероссийском  уровне – 1028 человек (77%), победителей – 515 человек (39%), призеров – 461 человека (38%).</w:t>
      </w:r>
    </w:p>
    <w:p w:rsidR="000D4B40" w:rsidRPr="000D4B40" w:rsidRDefault="000D4B40" w:rsidP="000D4B40">
      <w:pPr>
        <w:ind w:right="282"/>
        <w:jc w:val="both"/>
        <w:rPr>
          <w:szCs w:val="28"/>
        </w:rPr>
      </w:pPr>
      <w:r w:rsidRPr="000D4B40">
        <w:rPr>
          <w:szCs w:val="28"/>
        </w:rPr>
        <w:t>На международном  уровне – 409 человек (31%), победителей – 170 человек (13%), призеров – 225 человека (17%).</w:t>
      </w:r>
    </w:p>
    <w:p w:rsidR="000D4B40" w:rsidRPr="000D4B40" w:rsidRDefault="000D4B40" w:rsidP="000D4B40">
      <w:pPr>
        <w:ind w:right="282" w:firstLine="709"/>
        <w:jc w:val="both"/>
        <w:rPr>
          <w:szCs w:val="28"/>
        </w:rPr>
      </w:pPr>
    </w:p>
    <w:p w:rsidR="000D4B40" w:rsidRPr="000D4B40" w:rsidRDefault="000D4B40" w:rsidP="000D4B40">
      <w:pPr>
        <w:ind w:right="282" w:firstLine="709"/>
        <w:jc w:val="both"/>
        <w:rPr>
          <w:szCs w:val="28"/>
        </w:rPr>
      </w:pPr>
      <w:r w:rsidRPr="000D4B40">
        <w:rPr>
          <w:szCs w:val="28"/>
        </w:rPr>
        <w:t>Самыми активными участниками конкурсов и олимпиад среди образовательных организаций стали:</w:t>
      </w:r>
    </w:p>
    <w:p w:rsidR="000D4B40" w:rsidRPr="000D4B40" w:rsidRDefault="000D4B40" w:rsidP="000D4B40">
      <w:pPr>
        <w:ind w:right="282" w:firstLine="709"/>
        <w:jc w:val="both"/>
        <w:rPr>
          <w:szCs w:val="28"/>
        </w:rPr>
      </w:pPr>
      <w:r w:rsidRPr="000D4B40">
        <w:rPr>
          <w:szCs w:val="28"/>
        </w:rPr>
        <w:t>среди школ: МБОУ «Излучинская ОСШУИОП № 1», МБОУ «Ватинская ОСШ», МБОУ «Охтеурская ОСШ», МБОУ «Чехломеевская ОШ», МБОУ «Новоаганская ОСШ им. Г.К. Жукова».</w:t>
      </w:r>
    </w:p>
    <w:p w:rsidR="000D4B40" w:rsidRPr="000D4B40" w:rsidRDefault="000D4B40" w:rsidP="000D4B40">
      <w:pPr>
        <w:ind w:right="282" w:firstLine="709"/>
        <w:jc w:val="both"/>
        <w:rPr>
          <w:szCs w:val="28"/>
        </w:rPr>
      </w:pPr>
      <w:r w:rsidRPr="000D4B40">
        <w:rPr>
          <w:szCs w:val="28"/>
        </w:rPr>
        <w:t>среди дошкольных учреждений: МБДОУ «Варьеганский ДСКВ «Олененок», МБОУ «Излучинская ОНШ» (дошкольная ступень), МБДОУ «Излучинский ДСКВ  «Сказка», МБДОУ «Новоаганский ДСКВ  «Лесная сказка», МБДОУ «Ваховский ДС  «Лесная сказка».</w:t>
      </w:r>
    </w:p>
    <w:p w:rsidR="000D4B40" w:rsidRPr="000D4B40" w:rsidRDefault="000D4B40" w:rsidP="000D4B40">
      <w:pPr>
        <w:ind w:right="282" w:firstLine="709"/>
        <w:jc w:val="both"/>
        <w:rPr>
          <w:szCs w:val="28"/>
        </w:rPr>
      </w:pPr>
      <w:r w:rsidRPr="000D4B40">
        <w:rPr>
          <w:szCs w:val="28"/>
        </w:rPr>
        <w:t>Такой высокий уровень заинтересованности обучающихся в участии в конкурсах и олимпиадах достигается тем, что в 11 школах работают Научные общества учащихся, в составе которых занимаются 383 человека. Однако не во всех школах уделяется пристальное внимание к работе с детьми. Так, не созданы научные общества в школах: МБОУ «Ваховская  ОСШ», МБОУ «Ватинская ОСШ», МБОУ «Охтеурская ОСШ».</w:t>
      </w:r>
    </w:p>
    <w:p w:rsidR="000D4B40" w:rsidRPr="000D4B40" w:rsidRDefault="000D4B40" w:rsidP="000D4B40">
      <w:pPr>
        <w:ind w:right="140"/>
        <w:jc w:val="both"/>
        <w:rPr>
          <w:szCs w:val="28"/>
        </w:rPr>
      </w:pPr>
      <w:r w:rsidRPr="000D4B40">
        <w:rPr>
          <w:szCs w:val="28"/>
        </w:rPr>
        <w:t xml:space="preserve">          Кроме того, для школьников ежегодно организуются районные мероприятия, способствующие повышению качества образования.</w:t>
      </w:r>
    </w:p>
    <w:p w:rsidR="000D4B40" w:rsidRPr="000D4B40" w:rsidRDefault="000D4B40" w:rsidP="000D4B40">
      <w:pPr>
        <w:ind w:right="140" w:firstLine="708"/>
        <w:jc w:val="both"/>
        <w:rPr>
          <w:szCs w:val="28"/>
        </w:rPr>
      </w:pPr>
      <w:r w:rsidRPr="000D4B40">
        <w:rPr>
          <w:szCs w:val="28"/>
        </w:rPr>
        <w:t xml:space="preserve">Традиционно ежегодно в Нижневартовском районе в каникулярный период проводятся сессии заочной школы для одаренных детей. Обучающиеся получают дополнительную возможность углубить свои знания по учебным предметам, подготовиться к Всероссийской предметной олимпиаде, к сдаче государственной (итоговой) аттестации. Заочная школа для одаренных детей работает с 2006 года.  За это время в Школе обучились 1730 человек. </w:t>
      </w:r>
    </w:p>
    <w:p w:rsidR="000D4B40" w:rsidRPr="000D4B40" w:rsidRDefault="000D4B40" w:rsidP="000D4B40">
      <w:pPr>
        <w:pStyle w:val="a6"/>
        <w:ind w:left="0" w:right="140" w:firstLine="708"/>
        <w:jc w:val="both"/>
        <w:outlineLvl w:val="1"/>
        <w:rPr>
          <w:szCs w:val="28"/>
        </w:rPr>
      </w:pPr>
      <w:r w:rsidRPr="000D4B40">
        <w:rPr>
          <w:szCs w:val="28"/>
        </w:rPr>
        <w:t xml:space="preserve">Цели и задачи заочной школы – содействовать развитию интеллектуального и творческого потенциала обучающихся, совершенствовать их навыки исследовательской работы; обеспечить подготовку обучающихся к Всероссийской предметной олимпиаде школьников по выбранным предметам с целью повышения качества выполнения олимпиадных заданий. </w:t>
      </w:r>
    </w:p>
    <w:p w:rsidR="000D4B40" w:rsidRPr="000D4B40" w:rsidRDefault="000D4B40" w:rsidP="000D4B40">
      <w:pPr>
        <w:tabs>
          <w:tab w:val="left" w:pos="574"/>
        </w:tabs>
        <w:ind w:firstLine="709"/>
        <w:jc w:val="both"/>
        <w:rPr>
          <w:szCs w:val="28"/>
        </w:rPr>
      </w:pPr>
      <w:r w:rsidRPr="000D4B40">
        <w:rPr>
          <w:szCs w:val="28"/>
        </w:rPr>
        <w:t xml:space="preserve">В 2022-2023 учебном году проведены весенняя и осенняя сессии заочной школы для одаренных детей Нижневартовского района.   </w:t>
      </w:r>
    </w:p>
    <w:p w:rsidR="000D4B40" w:rsidRPr="000D4B40" w:rsidRDefault="000D4B40" w:rsidP="000D4B40">
      <w:pPr>
        <w:tabs>
          <w:tab w:val="left" w:pos="574"/>
        </w:tabs>
        <w:ind w:firstLine="709"/>
        <w:jc w:val="both"/>
        <w:rPr>
          <w:szCs w:val="28"/>
        </w:rPr>
      </w:pPr>
      <w:r w:rsidRPr="000D4B40">
        <w:rPr>
          <w:szCs w:val="28"/>
        </w:rPr>
        <w:t>В работе приняли участие 299 обучающихся: осенняя сессия (01-30.11.2022) – 199 человек;  весенняя сессия (03-28.04.2023) – 91 человек  из 11 общеобразовательных учреждений (МБОУ «Излучинская ОСШУИОП № 1», МБОУ «Излучинская ОСШУИОП № 2», МБОУ «Новоаганская ОСШ № 1», МБОУ «Новоаганская ОСШ имени маршала Советского Союза Г.К. Жукова»; МБОУ «Варьеганская ОСШ», МБОУ «Охтеурская ОСШ», МБОУ «Покурская ОСШ», МБОУ «Ваховская ОСШ», МБОУ «Ватинская ОСШ», МБОУ «Чехломеевская ОШ», МБОУ «Ларьякская СШ») по 7 предметам (русский язык и литература, английский язык, химия и биология, физика, математика, информатика и ИКТ,  физическая культура).</w:t>
      </w:r>
    </w:p>
    <w:p w:rsidR="000D4B40" w:rsidRPr="000D4B40" w:rsidRDefault="000D4B40" w:rsidP="000D4B40">
      <w:pPr>
        <w:pStyle w:val="ac"/>
        <w:tabs>
          <w:tab w:val="left" w:pos="57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B40">
        <w:rPr>
          <w:sz w:val="28"/>
          <w:szCs w:val="28"/>
        </w:rPr>
        <w:t>Учебный процесс в заочной школе осуществлялся по учебным программам, разработанным с учетом общеобразовательных программ и рекомендаций предметно-методических комиссий всероссийской олимпиады школьников.</w:t>
      </w:r>
    </w:p>
    <w:p w:rsidR="000D4B40" w:rsidRPr="000D4B40" w:rsidRDefault="000D4B40" w:rsidP="000D4B4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B40">
        <w:rPr>
          <w:sz w:val="28"/>
          <w:szCs w:val="28"/>
        </w:rPr>
        <w:t xml:space="preserve">Работа с обучающимися 8-11 классов проводилась дистанционно на платформе </w:t>
      </w:r>
      <w:r w:rsidRPr="000D4B40">
        <w:rPr>
          <w:sz w:val="28"/>
          <w:szCs w:val="28"/>
          <w:lang w:val="en-US"/>
        </w:rPr>
        <w:t>ZOOM</w:t>
      </w:r>
      <w:r w:rsidRPr="000D4B40">
        <w:rPr>
          <w:sz w:val="28"/>
          <w:szCs w:val="28"/>
        </w:rPr>
        <w:t>.</w:t>
      </w:r>
    </w:p>
    <w:p w:rsidR="000D4B40" w:rsidRPr="000D4B40" w:rsidRDefault="000D4B40" w:rsidP="000D4B40">
      <w:pPr>
        <w:pStyle w:val="af2"/>
        <w:spacing w:after="0"/>
        <w:ind w:firstLine="709"/>
        <w:jc w:val="both"/>
        <w:rPr>
          <w:szCs w:val="28"/>
          <w:lang w:val="ru-RU"/>
        </w:rPr>
      </w:pPr>
      <w:r w:rsidRPr="000D4B40">
        <w:rPr>
          <w:szCs w:val="28"/>
        </w:rPr>
        <w:t xml:space="preserve">На протяжении 20 лет в общеобразовательных организациях Нижневартовского района проходит районная научно-практическая конференция молодых исследователей «XXI век: наука и технологии». </w:t>
      </w:r>
    </w:p>
    <w:p w:rsidR="000D4B40" w:rsidRPr="000D4B40" w:rsidRDefault="000D4B40" w:rsidP="008B3962">
      <w:pPr>
        <w:pStyle w:val="af2"/>
        <w:spacing w:after="0"/>
        <w:ind w:right="140" w:firstLine="709"/>
        <w:jc w:val="both"/>
        <w:rPr>
          <w:szCs w:val="28"/>
        </w:rPr>
      </w:pPr>
      <w:r w:rsidRPr="000D4B40">
        <w:rPr>
          <w:szCs w:val="28"/>
        </w:rPr>
        <w:t>Основные цели  конференции – это выявление способных и одаренных обучающихся образовательных учреждений района, развитие интеллектуального творчества учащихся, привлечение их к исследовательской деятельности в науке.</w:t>
      </w:r>
    </w:p>
    <w:p w:rsidR="000D4B40" w:rsidRPr="000D4B40" w:rsidRDefault="000D4B40" w:rsidP="000D4B40">
      <w:pPr>
        <w:ind w:right="140" w:firstLine="567"/>
        <w:jc w:val="both"/>
        <w:rPr>
          <w:szCs w:val="28"/>
        </w:rPr>
      </w:pPr>
      <w:r w:rsidRPr="000D4B40">
        <w:rPr>
          <w:szCs w:val="28"/>
        </w:rPr>
        <w:t>С</w:t>
      </w:r>
      <w:r w:rsidR="008B3962">
        <w:rPr>
          <w:szCs w:val="28"/>
        </w:rPr>
        <w:t xml:space="preserve"> 01 по 03 декабря 2022 года в</w:t>
      </w:r>
      <w:r w:rsidRPr="000D4B40">
        <w:rPr>
          <w:szCs w:val="28"/>
        </w:rPr>
        <w:t xml:space="preserve"> городе Ханты-Мансийске в </w:t>
      </w:r>
      <w:r w:rsidRPr="000D4B40">
        <w:rPr>
          <w:szCs w:val="28"/>
          <w:lang w:val="en-US"/>
        </w:rPr>
        <w:t>XXVII</w:t>
      </w:r>
      <w:r w:rsidRPr="000D4B40">
        <w:rPr>
          <w:szCs w:val="28"/>
        </w:rPr>
        <w:t xml:space="preserve"> окружной кон</w:t>
      </w:r>
      <w:r w:rsidR="008B3962">
        <w:rPr>
          <w:szCs w:val="28"/>
        </w:rPr>
        <w:t>ференции молодых исследователей</w:t>
      </w:r>
      <w:r w:rsidRPr="000D4B40">
        <w:rPr>
          <w:szCs w:val="28"/>
        </w:rPr>
        <w:t xml:space="preserve"> «Шаг в будущее» принял участие Окунев Егор, обучающийся муниципального бюджетного общеобразовательного учреждения «Излучинская общеобразовательная средняя школа № 2 с углубленным изучением отдельных предметов», где стал победителем.</w:t>
      </w:r>
    </w:p>
    <w:p w:rsidR="000D4B40" w:rsidRPr="008B3962" w:rsidRDefault="000D4B40" w:rsidP="008B3962">
      <w:pPr>
        <w:ind w:right="140" w:firstLine="567"/>
        <w:jc w:val="both"/>
        <w:rPr>
          <w:szCs w:val="28"/>
        </w:rPr>
      </w:pPr>
      <w:r w:rsidRPr="000D4B40">
        <w:rPr>
          <w:szCs w:val="28"/>
        </w:rPr>
        <w:t xml:space="preserve">С 26 марта по 1 апреля 2023 года он принял участие в Международном форуме научной молодёжи «Шаг в будущее» в г. Москве, стал лауреатом и был награжден дипломом </w:t>
      </w:r>
      <w:r w:rsidRPr="000D4B40">
        <w:rPr>
          <w:szCs w:val="28"/>
          <w:lang w:val="en-US"/>
        </w:rPr>
        <w:t>III</w:t>
      </w:r>
      <w:r w:rsidRPr="000D4B40">
        <w:rPr>
          <w:szCs w:val="28"/>
        </w:rPr>
        <w:t xml:space="preserve"> степени и нагрудным знаком «Школьник-исследователь». </w:t>
      </w:r>
    </w:p>
    <w:p w:rsidR="000D4B40" w:rsidRPr="000D4B40" w:rsidRDefault="000D4B40" w:rsidP="000D4B40">
      <w:pPr>
        <w:pStyle w:val="a6"/>
        <w:tabs>
          <w:tab w:val="left" w:pos="851"/>
          <w:tab w:val="left" w:pos="1134"/>
        </w:tabs>
        <w:ind w:left="0" w:right="140" w:firstLine="709"/>
        <w:jc w:val="both"/>
        <w:rPr>
          <w:szCs w:val="28"/>
        </w:rPr>
      </w:pPr>
      <w:r w:rsidRPr="000D4B40">
        <w:rPr>
          <w:szCs w:val="28"/>
        </w:rPr>
        <w:t xml:space="preserve">В 2022 году в региональном этапе всероссийской олимпиады школьников приняли участие 21 человека из 7 общеобразовательных учреждений района (в 2021 году – 22).  </w:t>
      </w:r>
    </w:p>
    <w:p w:rsidR="000D4B40" w:rsidRPr="000D4B40" w:rsidRDefault="000D4B40" w:rsidP="000D4B40">
      <w:pPr>
        <w:pStyle w:val="a6"/>
        <w:tabs>
          <w:tab w:val="left" w:pos="851"/>
          <w:tab w:val="left" w:pos="1134"/>
        </w:tabs>
        <w:ind w:left="0" w:right="140" w:firstLine="709"/>
        <w:jc w:val="both"/>
        <w:rPr>
          <w:szCs w:val="28"/>
        </w:rPr>
      </w:pPr>
      <w:r w:rsidRPr="000D4B40">
        <w:rPr>
          <w:szCs w:val="28"/>
        </w:rPr>
        <w:t>В муниципальном этапе всероссийской олимпиады школьников в 2022 году приняли участие 279 обучающихся из 15 муниципальных образовательных учреждений (в 2021 году – 250) по 17 предметам.</w:t>
      </w:r>
    </w:p>
    <w:p w:rsidR="0023463C" w:rsidRPr="00EC04A4" w:rsidRDefault="0023463C" w:rsidP="00C5598D">
      <w:pPr>
        <w:pStyle w:val="a6"/>
        <w:tabs>
          <w:tab w:val="left" w:pos="851"/>
          <w:tab w:val="left" w:pos="1134"/>
        </w:tabs>
        <w:ind w:left="0" w:right="140" w:firstLine="709"/>
        <w:jc w:val="both"/>
        <w:rPr>
          <w:szCs w:val="28"/>
        </w:rPr>
      </w:pPr>
      <w:r w:rsidRPr="00EC04A4">
        <w:rPr>
          <w:szCs w:val="28"/>
        </w:rPr>
        <w:t xml:space="preserve">Победителями и призерами олимпиады стали </w:t>
      </w:r>
      <w:r w:rsidR="00EC04A4" w:rsidRPr="00EC04A4">
        <w:rPr>
          <w:szCs w:val="28"/>
        </w:rPr>
        <w:t>110</w:t>
      </w:r>
      <w:r w:rsidRPr="00EC04A4">
        <w:rPr>
          <w:szCs w:val="28"/>
        </w:rPr>
        <w:t xml:space="preserve"> человек (в 2020/2021 учебном году – </w:t>
      </w:r>
      <w:r w:rsidR="00EC04A4" w:rsidRPr="00EC04A4">
        <w:rPr>
          <w:szCs w:val="28"/>
        </w:rPr>
        <w:t>99</w:t>
      </w:r>
      <w:r w:rsidRPr="00EC04A4">
        <w:rPr>
          <w:szCs w:val="28"/>
        </w:rPr>
        <w:t>) из них: победителей – 4</w:t>
      </w:r>
      <w:r w:rsidR="00EC04A4" w:rsidRPr="00EC04A4">
        <w:rPr>
          <w:szCs w:val="28"/>
        </w:rPr>
        <w:t>7</w:t>
      </w:r>
      <w:r w:rsidRPr="00EC04A4">
        <w:rPr>
          <w:szCs w:val="28"/>
        </w:rPr>
        <w:t xml:space="preserve"> человек (в 202</w:t>
      </w:r>
      <w:r w:rsidR="00EC04A4" w:rsidRPr="00EC04A4">
        <w:rPr>
          <w:szCs w:val="28"/>
        </w:rPr>
        <w:t>1</w:t>
      </w:r>
      <w:r w:rsidRPr="00EC04A4">
        <w:rPr>
          <w:szCs w:val="28"/>
        </w:rPr>
        <w:t xml:space="preserve"> году </w:t>
      </w:r>
      <w:r w:rsidR="00C5598D" w:rsidRPr="00EC04A4">
        <w:rPr>
          <w:szCs w:val="28"/>
        </w:rPr>
        <w:t>–</w:t>
      </w:r>
      <w:r w:rsidRPr="00EC04A4">
        <w:rPr>
          <w:szCs w:val="28"/>
        </w:rPr>
        <w:t xml:space="preserve"> 45), призеров – </w:t>
      </w:r>
      <w:r w:rsidR="00EC04A4" w:rsidRPr="00EC04A4">
        <w:rPr>
          <w:szCs w:val="28"/>
        </w:rPr>
        <w:t>63</w:t>
      </w:r>
      <w:r w:rsidRPr="00EC04A4">
        <w:rPr>
          <w:szCs w:val="28"/>
        </w:rPr>
        <w:t xml:space="preserve"> человек (в 202</w:t>
      </w:r>
      <w:r w:rsidR="00EC04A4" w:rsidRPr="00EC04A4">
        <w:rPr>
          <w:szCs w:val="28"/>
        </w:rPr>
        <w:t>1</w:t>
      </w:r>
      <w:r w:rsidRPr="00EC04A4">
        <w:rPr>
          <w:szCs w:val="28"/>
        </w:rPr>
        <w:t xml:space="preserve"> году </w:t>
      </w:r>
      <w:r w:rsidR="00C5598D" w:rsidRPr="00EC04A4">
        <w:rPr>
          <w:szCs w:val="28"/>
        </w:rPr>
        <w:t>–</w:t>
      </w:r>
      <w:r w:rsidRPr="00EC04A4">
        <w:rPr>
          <w:szCs w:val="28"/>
        </w:rPr>
        <w:t xml:space="preserve"> </w:t>
      </w:r>
      <w:r w:rsidR="00EC04A4" w:rsidRPr="00EC04A4">
        <w:rPr>
          <w:szCs w:val="28"/>
        </w:rPr>
        <w:t>54)</w:t>
      </w:r>
      <w:r w:rsidRPr="00EC04A4">
        <w:rPr>
          <w:szCs w:val="28"/>
        </w:rPr>
        <w:t>.</w:t>
      </w:r>
    </w:p>
    <w:p w:rsidR="004A5B83" w:rsidRPr="00EE750A" w:rsidRDefault="004A5B83" w:rsidP="003606BE">
      <w:pPr>
        <w:ind w:right="140" w:firstLine="567"/>
        <w:jc w:val="both"/>
        <w:rPr>
          <w:szCs w:val="28"/>
        </w:rPr>
      </w:pPr>
      <w:r w:rsidRPr="00EE750A">
        <w:rPr>
          <w:szCs w:val="28"/>
        </w:rPr>
        <w:t xml:space="preserve">Доля общеобразовательных учреждений, в которых созданы органы государственно-общественного управления учреждением (от общего числа общеобразовательных учреждений), составляет 100%, в том числе: управляющие советы – 72%, совет образовательного учреждения – 11%, родительские комитеты – 17%. </w:t>
      </w:r>
    </w:p>
    <w:p w:rsidR="004A5B83" w:rsidRPr="00EE750A" w:rsidRDefault="004A5B83" w:rsidP="003606BE">
      <w:pPr>
        <w:ind w:right="140" w:firstLine="567"/>
        <w:jc w:val="both"/>
        <w:rPr>
          <w:szCs w:val="28"/>
        </w:rPr>
      </w:pPr>
      <w:r w:rsidRPr="00EE750A">
        <w:rPr>
          <w:szCs w:val="28"/>
        </w:rPr>
        <w:t>Сохранена динамика показателя доли общеобразовательных учреждений 100%, в которых органы государственно – общественного управления участвуют в разработке и утверждении программы развития образовательного учреждения, а также взаимодействие с родителями осуществляется посредством постояннодействующих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др.).</w:t>
      </w:r>
    </w:p>
    <w:p w:rsidR="004A5B83" w:rsidRPr="00960107" w:rsidRDefault="004A5B83" w:rsidP="003606BE">
      <w:pPr>
        <w:ind w:right="140" w:firstLine="709"/>
        <w:jc w:val="both"/>
        <w:rPr>
          <w:szCs w:val="28"/>
        </w:rPr>
      </w:pPr>
      <w:r w:rsidRPr="00960107">
        <w:rPr>
          <w:szCs w:val="28"/>
        </w:rPr>
        <w:t>Информация о деятельности образовательных учреждений размещена на официальных сайтах Российской Федерации: о размещение за</w:t>
      </w:r>
      <w:r w:rsidR="00E313CC" w:rsidRPr="00960107">
        <w:rPr>
          <w:szCs w:val="28"/>
        </w:rPr>
        <w:t>купок</w:t>
      </w:r>
      <w:r w:rsidRPr="00960107">
        <w:rPr>
          <w:szCs w:val="28"/>
        </w:rPr>
        <w:t xml:space="preserve"> – </w:t>
      </w:r>
      <w:hyperlink r:id="rId10" w:history="1">
        <w:r w:rsidRPr="00960107">
          <w:rPr>
            <w:szCs w:val="28"/>
          </w:rPr>
          <w:t>www.zakupki.gov.ru</w:t>
        </w:r>
      </w:hyperlink>
      <w:r w:rsidRPr="00960107">
        <w:rPr>
          <w:szCs w:val="28"/>
        </w:rPr>
        <w:t xml:space="preserve">; о государственных (муниципальных) учреждениях – </w:t>
      </w:r>
      <w:hyperlink r:id="rId11" w:history="1">
        <w:r w:rsidRPr="00960107">
          <w:rPr>
            <w:szCs w:val="28"/>
          </w:rPr>
          <w:t>www.bus.gov.ru</w:t>
        </w:r>
      </w:hyperlink>
      <w:r w:rsidRPr="00960107">
        <w:rPr>
          <w:szCs w:val="28"/>
        </w:rPr>
        <w:t>.</w:t>
      </w:r>
    </w:p>
    <w:p w:rsidR="004A5B83" w:rsidRPr="00960107" w:rsidRDefault="004A5B83" w:rsidP="003606BE">
      <w:pPr>
        <w:ind w:right="140" w:firstLine="709"/>
        <w:jc w:val="both"/>
        <w:rPr>
          <w:szCs w:val="28"/>
        </w:rPr>
      </w:pPr>
      <w:r w:rsidRPr="00960107">
        <w:rPr>
          <w:szCs w:val="28"/>
        </w:rPr>
        <w:t>Обеспечена деятельность муниципального совета по развитию образования.</w:t>
      </w:r>
    </w:p>
    <w:p w:rsidR="004A5B83" w:rsidRPr="00960107" w:rsidRDefault="004A5B83" w:rsidP="003606BE">
      <w:pPr>
        <w:ind w:right="140" w:firstLine="709"/>
        <w:jc w:val="both"/>
        <w:rPr>
          <w:szCs w:val="28"/>
        </w:rPr>
      </w:pPr>
      <w:r w:rsidRPr="00960107">
        <w:rPr>
          <w:szCs w:val="28"/>
        </w:rPr>
        <w:t>100% образовательных учреждений ежегодно презентуют публичные доклады об итогах деятельности учреждения за год, размещают доклады в сети Интернет.</w:t>
      </w:r>
    </w:p>
    <w:p w:rsidR="004A5B83" w:rsidRPr="00960107" w:rsidRDefault="004A5B83" w:rsidP="003606BE">
      <w:pPr>
        <w:ind w:right="140" w:firstLine="708"/>
        <w:jc w:val="both"/>
        <w:rPr>
          <w:szCs w:val="28"/>
        </w:rPr>
      </w:pPr>
      <w:r w:rsidRPr="00960107">
        <w:rPr>
          <w:szCs w:val="28"/>
        </w:rPr>
        <w:t xml:space="preserve">Расширена практика привлечения к управлению образовательного учреждения представителей районной общественности, органов детского самоуправления. </w:t>
      </w:r>
    </w:p>
    <w:p w:rsidR="004A5B83" w:rsidRPr="00960107" w:rsidRDefault="004A5B83" w:rsidP="003606BE">
      <w:pPr>
        <w:ind w:right="140" w:firstLine="709"/>
        <w:jc w:val="both"/>
        <w:rPr>
          <w:szCs w:val="28"/>
        </w:rPr>
      </w:pPr>
      <w:r w:rsidRPr="00960107">
        <w:rPr>
          <w:szCs w:val="28"/>
        </w:rPr>
        <w:t>Доля общеобразовательных учреждений, имеющих официальные сайты в сети Интернет – 100%.</w:t>
      </w:r>
    </w:p>
    <w:p w:rsidR="00D9348F" w:rsidRDefault="004A5B83" w:rsidP="004902F0">
      <w:pPr>
        <w:ind w:right="140" w:firstLine="709"/>
        <w:jc w:val="both"/>
        <w:rPr>
          <w:szCs w:val="28"/>
        </w:rPr>
      </w:pPr>
      <w:r w:rsidRPr="00960107">
        <w:rPr>
          <w:szCs w:val="28"/>
        </w:rPr>
        <w:t xml:space="preserve">Доля общеобразовательных учреждений, перешедших на электронный дневник, составляет 100%, электронный журнал – 100%. </w:t>
      </w:r>
      <w:r w:rsidR="00960107">
        <w:rPr>
          <w:szCs w:val="28"/>
        </w:rPr>
        <w:t xml:space="preserve"> Техническое решение реализовано через Цифровую образовательную платформу «Государственная информационная система «Образование ЮГРЫ».</w:t>
      </w:r>
    </w:p>
    <w:p w:rsidR="003606BE" w:rsidRPr="00D9348F" w:rsidRDefault="003606BE" w:rsidP="003606BE">
      <w:pPr>
        <w:ind w:right="140" w:firstLine="709"/>
        <w:jc w:val="both"/>
        <w:rPr>
          <w:szCs w:val="28"/>
        </w:rPr>
      </w:pPr>
      <w:r w:rsidRPr="00D9348F">
        <w:rPr>
          <w:szCs w:val="28"/>
        </w:rPr>
        <w:t>В течение года в учреждениях образования района реализуются мероприятия по профилактике безнадзорности и правонарушений несовершеннолетних, насилия в отношении детей</w:t>
      </w:r>
      <w:r w:rsidR="008670AA" w:rsidRPr="00D9348F">
        <w:rPr>
          <w:szCs w:val="28"/>
        </w:rPr>
        <w:t>,</w:t>
      </w:r>
      <w:r w:rsidRPr="00D9348F">
        <w:rPr>
          <w:szCs w:val="28"/>
        </w:rPr>
        <w:t xml:space="preserve"> предупреждени</w:t>
      </w:r>
      <w:r w:rsidR="008670AA" w:rsidRPr="00D9348F">
        <w:rPr>
          <w:szCs w:val="28"/>
        </w:rPr>
        <w:t>ю</w:t>
      </w:r>
      <w:r w:rsidRPr="00D9348F">
        <w:rPr>
          <w:szCs w:val="28"/>
        </w:rPr>
        <w:t xml:space="preserve"> суицидов, самовольных уходов из дома, и чрезвычайных происшествий с детьми, формированию навыков здорового образа жизни.</w:t>
      </w:r>
    </w:p>
    <w:p w:rsidR="003606BE" w:rsidRPr="00D9348F" w:rsidRDefault="003606BE" w:rsidP="003606BE">
      <w:pPr>
        <w:ind w:right="140" w:firstLine="709"/>
        <w:jc w:val="both"/>
        <w:rPr>
          <w:szCs w:val="28"/>
        </w:rPr>
      </w:pPr>
      <w:r w:rsidRPr="00D9348F">
        <w:rPr>
          <w:szCs w:val="28"/>
        </w:rPr>
        <w:t>Также в муниципальных образовательных учреждениях проводятся различные мероприятия, ставшие традиционными:</w:t>
      </w:r>
    </w:p>
    <w:p w:rsidR="003606BE" w:rsidRPr="00D9348F" w:rsidRDefault="003606BE" w:rsidP="003606BE">
      <w:pPr>
        <w:ind w:right="140" w:firstLine="709"/>
        <w:jc w:val="both"/>
        <w:rPr>
          <w:spacing w:val="-9"/>
          <w:szCs w:val="28"/>
        </w:rPr>
      </w:pPr>
      <w:r w:rsidRPr="00D9348F">
        <w:rPr>
          <w:szCs w:val="28"/>
        </w:rPr>
        <w:t>межведомственная профилактическая операция «Подросток»;</w:t>
      </w:r>
    </w:p>
    <w:p w:rsidR="003606BE" w:rsidRPr="00D9348F" w:rsidRDefault="003606BE" w:rsidP="003606BE">
      <w:pPr>
        <w:ind w:right="140" w:firstLine="709"/>
        <w:jc w:val="both"/>
        <w:rPr>
          <w:szCs w:val="28"/>
        </w:rPr>
      </w:pPr>
      <w:r w:rsidRPr="00D9348F">
        <w:rPr>
          <w:szCs w:val="28"/>
        </w:rPr>
        <w:t>комплекс организационных и профилактических мероприятий в период проведения выпускных вечеров для выпускников 9 и 11(12) классов;</w:t>
      </w:r>
    </w:p>
    <w:p w:rsidR="003606BE" w:rsidRPr="00D9348F" w:rsidRDefault="003606BE" w:rsidP="003606BE">
      <w:pPr>
        <w:ind w:right="140" w:firstLine="709"/>
        <w:jc w:val="both"/>
        <w:rPr>
          <w:szCs w:val="28"/>
        </w:rPr>
      </w:pPr>
      <w:r w:rsidRPr="00D9348F">
        <w:rPr>
          <w:szCs w:val="28"/>
        </w:rPr>
        <w:t xml:space="preserve">цикл мероприятий в рамках </w:t>
      </w:r>
      <w:r w:rsidR="00290983" w:rsidRPr="00D9348F">
        <w:rPr>
          <w:szCs w:val="28"/>
        </w:rPr>
        <w:t>Д</w:t>
      </w:r>
      <w:r w:rsidRPr="00D9348F">
        <w:rPr>
          <w:szCs w:val="28"/>
        </w:rPr>
        <w:t xml:space="preserve">ня </w:t>
      </w:r>
      <w:r w:rsidR="00290983" w:rsidRPr="00D9348F">
        <w:rPr>
          <w:szCs w:val="28"/>
        </w:rPr>
        <w:t>народного единства</w:t>
      </w:r>
      <w:r w:rsidRPr="00D9348F">
        <w:rPr>
          <w:szCs w:val="28"/>
        </w:rPr>
        <w:t>;</w:t>
      </w:r>
    </w:p>
    <w:p w:rsidR="003606BE" w:rsidRPr="00D9348F" w:rsidRDefault="003606BE" w:rsidP="003606BE">
      <w:pPr>
        <w:ind w:right="140" w:firstLine="709"/>
        <w:jc w:val="both"/>
        <w:rPr>
          <w:szCs w:val="28"/>
        </w:rPr>
      </w:pPr>
      <w:r w:rsidRPr="00D9348F">
        <w:rPr>
          <w:szCs w:val="28"/>
        </w:rPr>
        <w:t>месячник оборонно-массовой и спортивной работы;</w:t>
      </w:r>
    </w:p>
    <w:p w:rsidR="003606BE" w:rsidRPr="00D9348F" w:rsidRDefault="003606BE" w:rsidP="003606BE">
      <w:pPr>
        <w:ind w:right="140" w:firstLine="709"/>
        <w:jc w:val="both"/>
        <w:rPr>
          <w:szCs w:val="28"/>
        </w:rPr>
      </w:pPr>
      <w:r w:rsidRPr="00D9348F">
        <w:rPr>
          <w:szCs w:val="28"/>
        </w:rPr>
        <w:t>классные часы с освящением деятельности детского телефона доверия в рамках Общенациональной информационной кампании по противодействию жестокого обращения с детьми;</w:t>
      </w:r>
    </w:p>
    <w:p w:rsidR="003606BE" w:rsidRPr="00D9348F" w:rsidRDefault="003606BE" w:rsidP="003606BE">
      <w:pPr>
        <w:ind w:right="140" w:firstLine="709"/>
        <w:jc w:val="both"/>
        <w:rPr>
          <w:szCs w:val="28"/>
        </w:rPr>
      </w:pPr>
      <w:r w:rsidRPr="00D9348F">
        <w:rPr>
          <w:szCs w:val="28"/>
        </w:rPr>
        <w:t>месячник правовых знаний (уроки, тематические классные часы, посвященные правам человека; встречи с представителями правоохранительных органов; диагностические исследования об уровне правовых знаний и умений учащихся, воспитанников; различные формы воспитательных мероприятий по повторению и закреплению правовых знаний: КВН, викторины, турниры знатоков права, интеллектуальные игры; рассмотрены вопросы охраны прав детей на родительских собраниях; оформлены информационные уголки по правовым вопросам,  с указанием графика работы и оказываемых услуг узкими специалистами по оказанию помощи семье и детям);</w:t>
      </w:r>
    </w:p>
    <w:p w:rsidR="003606BE" w:rsidRPr="00D9348F" w:rsidRDefault="003606BE" w:rsidP="003606BE">
      <w:pPr>
        <w:ind w:right="140" w:firstLine="709"/>
        <w:jc w:val="both"/>
        <w:rPr>
          <w:szCs w:val="28"/>
        </w:rPr>
      </w:pPr>
      <w:r w:rsidRPr="00D9348F">
        <w:rPr>
          <w:szCs w:val="28"/>
        </w:rPr>
        <w:t>день правовой помощи детям;</w:t>
      </w:r>
    </w:p>
    <w:p w:rsidR="003606BE" w:rsidRPr="00D9348F" w:rsidRDefault="003606BE" w:rsidP="003606BE">
      <w:pPr>
        <w:ind w:right="140" w:firstLine="709"/>
        <w:jc w:val="both"/>
        <w:rPr>
          <w:szCs w:val="28"/>
        </w:rPr>
      </w:pPr>
      <w:r w:rsidRPr="00D9348F">
        <w:rPr>
          <w:szCs w:val="28"/>
        </w:rPr>
        <w:t>районные акции антинаркотической направленности «Мы выбираем будущее», «День без вредных привычек».</w:t>
      </w:r>
    </w:p>
    <w:p w:rsidR="003606BE" w:rsidRPr="00D9348F" w:rsidRDefault="003606BE" w:rsidP="003606BE">
      <w:pPr>
        <w:tabs>
          <w:tab w:val="left" w:pos="709"/>
          <w:tab w:val="left" w:pos="1276"/>
        </w:tabs>
        <w:ind w:right="140" w:firstLine="709"/>
        <w:jc w:val="both"/>
        <w:rPr>
          <w:szCs w:val="28"/>
        </w:rPr>
      </w:pPr>
      <w:r w:rsidRPr="00D9348F">
        <w:rPr>
          <w:szCs w:val="28"/>
        </w:rPr>
        <w:t>Ведется учет несовершеннолетних, не посещающих или систематически пропускающих по неуважительным причинам занятия в образовательных учреждениях. В 202</w:t>
      </w:r>
      <w:r w:rsidR="008670AA" w:rsidRPr="00D9348F">
        <w:rPr>
          <w:szCs w:val="28"/>
        </w:rPr>
        <w:t>2</w:t>
      </w:r>
      <w:r w:rsidRPr="00D9348F">
        <w:rPr>
          <w:szCs w:val="28"/>
        </w:rPr>
        <w:t xml:space="preserve"> году такие несовершеннолетние отсутствуют (в 20</w:t>
      </w:r>
      <w:r w:rsidR="00290983" w:rsidRPr="00D9348F">
        <w:rPr>
          <w:szCs w:val="28"/>
        </w:rPr>
        <w:t>2</w:t>
      </w:r>
      <w:r w:rsidR="008670AA" w:rsidRPr="00D9348F">
        <w:rPr>
          <w:szCs w:val="28"/>
        </w:rPr>
        <w:t>1</w:t>
      </w:r>
      <w:r w:rsidRPr="00D9348F">
        <w:rPr>
          <w:szCs w:val="28"/>
        </w:rPr>
        <w:t xml:space="preserve"> году </w:t>
      </w:r>
      <w:r w:rsidRPr="00D9348F">
        <w:rPr>
          <w:bCs/>
          <w:szCs w:val="28"/>
        </w:rPr>
        <w:t>–</w:t>
      </w:r>
      <w:r w:rsidR="00290983" w:rsidRPr="00D9348F">
        <w:rPr>
          <w:bCs/>
          <w:szCs w:val="28"/>
        </w:rPr>
        <w:t xml:space="preserve"> </w:t>
      </w:r>
      <w:r w:rsidRPr="00D9348F">
        <w:rPr>
          <w:szCs w:val="28"/>
        </w:rPr>
        <w:t>0).</w:t>
      </w:r>
    </w:p>
    <w:p w:rsidR="003606BE" w:rsidRPr="00D9348F" w:rsidRDefault="003606BE" w:rsidP="003606BE">
      <w:pPr>
        <w:ind w:right="140" w:firstLine="709"/>
        <w:jc w:val="both"/>
        <w:rPr>
          <w:szCs w:val="28"/>
        </w:rPr>
      </w:pPr>
      <w:r w:rsidRPr="00D9348F">
        <w:rPr>
          <w:szCs w:val="28"/>
        </w:rPr>
        <w:t>Проводятся заседания оперативного штаба по профилактике безнадзорности и беспризорности несовершеннолетних Нижневартовского района. В 202</w:t>
      </w:r>
      <w:r w:rsidR="008670AA" w:rsidRPr="00D9348F">
        <w:rPr>
          <w:szCs w:val="28"/>
        </w:rPr>
        <w:t>2</w:t>
      </w:r>
      <w:r w:rsidRPr="00D9348F">
        <w:rPr>
          <w:szCs w:val="28"/>
        </w:rPr>
        <w:t xml:space="preserve"> году проведено 3 заседания (20</w:t>
      </w:r>
      <w:r w:rsidR="00290983" w:rsidRPr="00D9348F">
        <w:rPr>
          <w:szCs w:val="28"/>
        </w:rPr>
        <w:t>2</w:t>
      </w:r>
      <w:r w:rsidR="008670AA" w:rsidRPr="00D9348F">
        <w:rPr>
          <w:szCs w:val="28"/>
        </w:rPr>
        <w:t>1</w:t>
      </w:r>
      <w:r w:rsidRPr="00D9348F">
        <w:rPr>
          <w:szCs w:val="28"/>
        </w:rPr>
        <w:t xml:space="preserve"> год </w:t>
      </w:r>
      <w:r w:rsidRPr="00D9348F">
        <w:rPr>
          <w:bCs/>
          <w:szCs w:val="28"/>
        </w:rPr>
        <w:t xml:space="preserve">– </w:t>
      </w:r>
      <w:r w:rsidRPr="00D9348F">
        <w:rPr>
          <w:szCs w:val="28"/>
        </w:rPr>
        <w:t>3).</w:t>
      </w:r>
    </w:p>
    <w:p w:rsidR="003606BE" w:rsidRPr="00D9348F" w:rsidRDefault="003606BE" w:rsidP="003606BE">
      <w:pPr>
        <w:ind w:right="140" w:firstLine="709"/>
        <w:jc w:val="both"/>
        <w:rPr>
          <w:szCs w:val="28"/>
        </w:rPr>
      </w:pPr>
      <w:r w:rsidRPr="00D9348F">
        <w:rPr>
          <w:szCs w:val="28"/>
        </w:rPr>
        <w:t>Ведется реестр семей иностранных граждан, проживающих на территории района, чьи дети являются обучающимися и воспитанниками муниципальных образовательных учреждений. В 20</w:t>
      </w:r>
      <w:r w:rsidR="00290983" w:rsidRPr="00D9348F">
        <w:rPr>
          <w:szCs w:val="28"/>
        </w:rPr>
        <w:t>2</w:t>
      </w:r>
      <w:r w:rsidR="008670AA" w:rsidRPr="00D9348F">
        <w:rPr>
          <w:szCs w:val="28"/>
        </w:rPr>
        <w:t>2</w:t>
      </w:r>
      <w:r w:rsidRPr="00D9348F">
        <w:rPr>
          <w:szCs w:val="28"/>
        </w:rPr>
        <w:t xml:space="preserve"> году в реестр включены </w:t>
      </w:r>
      <w:r w:rsidR="008670AA" w:rsidRPr="00D9348F">
        <w:rPr>
          <w:szCs w:val="28"/>
        </w:rPr>
        <w:t>35</w:t>
      </w:r>
      <w:r w:rsidRPr="00D9348F">
        <w:rPr>
          <w:szCs w:val="28"/>
        </w:rPr>
        <w:t xml:space="preserve"> </w:t>
      </w:r>
      <w:r w:rsidR="008670AA" w:rsidRPr="00D9348F">
        <w:rPr>
          <w:szCs w:val="28"/>
        </w:rPr>
        <w:t>детей</w:t>
      </w:r>
      <w:r w:rsidRPr="00D9348F">
        <w:rPr>
          <w:szCs w:val="28"/>
        </w:rPr>
        <w:t xml:space="preserve"> из </w:t>
      </w:r>
      <w:r w:rsidR="008670AA" w:rsidRPr="00D9348F">
        <w:rPr>
          <w:szCs w:val="28"/>
        </w:rPr>
        <w:t>20</w:t>
      </w:r>
      <w:r w:rsidRPr="00D9348F">
        <w:rPr>
          <w:szCs w:val="28"/>
        </w:rPr>
        <w:t xml:space="preserve"> сем</w:t>
      </w:r>
      <w:r w:rsidR="00290983" w:rsidRPr="00D9348F">
        <w:rPr>
          <w:szCs w:val="28"/>
        </w:rPr>
        <w:t>ей</w:t>
      </w:r>
      <w:r w:rsidRPr="00D9348F">
        <w:rPr>
          <w:szCs w:val="28"/>
        </w:rPr>
        <w:t xml:space="preserve"> (20</w:t>
      </w:r>
      <w:r w:rsidR="00290983" w:rsidRPr="00D9348F">
        <w:rPr>
          <w:szCs w:val="28"/>
        </w:rPr>
        <w:t>2</w:t>
      </w:r>
      <w:r w:rsidR="008670AA" w:rsidRPr="00D9348F">
        <w:rPr>
          <w:szCs w:val="28"/>
        </w:rPr>
        <w:t>1</w:t>
      </w:r>
      <w:r w:rsidRPr="00D9348F">
        <w:rPr>
          <w:szCs w:val="28"/>
        </w:rPr>
        <w:t xml:space="preserve"> год </w:t>
      </w:r>
      <w:r w:rsidRPr="00D9348F">
        <w:rPr>
          <w:bCs/>
          <w:szCs w:val="28"/>
        </w:rPr>
        <w:t xml:space="preserve">– </w:t>
      </w:r>
      <w:r w:rsidR="008670AA" w:rsidRPr="00D9348F">
        <w:rPr>
          <w:szCs w:val="28"/>
        </w:rPr>
        <w:t>1</w:t>
      </w:r>
      <w:r w:rsidR="00290983" w:rsidRPr="00D9348F">
        <w:rPr>
          <w:szCs w:val="28"/>
        </w:rPr>
        <w:t>1</w:t>
      </w:r>
      <w:r w:rsidRPr="00D9348F">
        <w:rPr>
          <w:szCs w:val="28"/>
        </w:rPr>
        <w:t xml:space="preserve"> сем</w:t>
      </w:r>
      <w:r w:rsidR="008670AA" w:rsidRPr="00D9348F">
        <w:rPr>
          <w:szCs w:val="28"/>
        </w:rPr>
        <w:t>ей</w:t>
      </w:r>
      <w:r w:rsidRPr="00D9348F">
        <w:rPr>
          <w:szCs w:val="28"/>
        </w:rPr>
        <w:t xml:space="preserve"> (</w:t>
      </w:r>
      <w:r w:rsidR="008670AA" w:rsidRPr="00D9348F">
        <w:rPr>
          <w:szCs w:val="28"/>
        </w:rPr>
        <w:t>24</w:t>
      </w:r>
      <w:r w:rsidRPr="00D9348F">
        <w:rPr>
          <w:szCs w:val="28"/>
        </w:rPr>
        <w:t xml:space="preserve"> </w:t>
      </w:r>
      <w:r w:rsidR="008670AA" w:rsidRPr="00D9348F">
        <w:rPr>
          <w:szCs w:val="28"/>
        </w:rPr>
        <w:t>ребенка</w:t>
      </w:r>
      <w:r w:rsidRPr="00D9348F">
        <w:rPr>
          <w:szCs w:val="28"/>
        </w:rPr>
        <w:t>).</w:t>
      </w:r>
    </w:p>
    <w:p w:rsidR="003606BE" w:rsidRPr="00D9348F" w:rsidRDefault="003606BE" w:rsidP="003606BE">
      <w:pPr>
        <w:ind w:right="140" w:firstLine="709"/>
        <w:jc w:val="both"/>
        <w:rPr>
          <w:szCs w:val="28"/>
        </w:rPr>
      </w:pPr>
      <w:r w:rsidRPr="00D9348F">
        <w:rPr>
          <w:szCs w:val="28"/>
        </w:rPr>
        <w:t xml:space="preserve">Осуществляется информирование несовершеннолетних и их родителей (законных представителей) о Законе автономного округа от 10.07.2009 № 109-оз «О мерах по реализации отдельных положений Федерального закона «Об основных гарантиях прав ребенка в Российской Федерации» в Ханты–Мансийском автономном округе </w:t>
      </w:r>
      <w:r w:rsidRPr="00D9348F">
        <w:rPr>
          <w:bCs/>
          <w:szCs w:val="28"/>
        </w:rPr>
        <w:t xml:space="preserve">– </w:t>
      </w:r>
      <w:r w:rsidRPr="00D9348F">
        <w:rPr>
          <w:szCs w:val="28"/>
        </w:rPr>
        <w:t>Югре», в том числе о запрете нахождения детей в возрасте до 16 лет в ночное время без сопровождения родителей (лиц, их заменяющих) или лиц, осуществляющих мероприятия с участием детей.</w:t>
      </w:r>
    </w:p>
    <w:p w:rsidR="003606BE" w:rsidRPr="00D9348F" w:rsidRDefault="003606BE" w:rsidP="003606BE">
      <w:pPr>
        <w:ind w:right="140" w:firstLine="709"/>
        <w:jc w:val="both"/>
        <w:rPr>
          <w:szCs w:val="28"/>
        </w:rPr>
      </w:pPr>
      <w:r w:rsidRPr="00D9348F">
        <w:rPr>
          <w:szCs w:val="28"/>
        </w:rPr>
        <w:t>Организовано участие родителей из числа членов Управляющих советов, Советов школ, родительских комитетов в межведомственных патрулях для обеспечения общественной безопасности. В 202</w:t>
      </w:r>
      <w:r w:rsidR="008670AA" w:rsidRPr="00D9348F">
        <w:rPr>
          <w:szCs w:val="28"/>
        </w:rPr>
        <w:t>2</w:t>
      </w:r>
      <w:r w:rsidRPr="00D9348F">
        <w:rPr>
          <w:szCs w:val="28"/>
        </w:rPr>
        <w:t xml:space="preserve"> году принято участие в 3</w:t>
      </w:r>
      <w:r w:rsidR="008670AA" w:rsidRPr="00D9348F">
        <w:rPr>
          <w:szCs w:val="28"/>
        </w:rPr>
        <w:t>77</w:t>
      </w:r>
      <w:r w:rsidRPr="00D9348F">
        <w:rPr>
          <w:szCs w:val="28"/>
        </w:rPr>
        <w:t xml:space="preserve"> рейдовых мероприяти</w:t>
      </w:r>
      <w:r w:rsidR="008670AA" w:rsidRPr="00D9348F">
        <w:rPr>
          <w:szCs w:val="28"/>
        </w:rPr>
        <w:t>й</w:t>
      </w:r>
      <w:r w:rsidRPr="00D9348F">
        <w:rPr>
          <w:szCs w:val="28"/>
        </w:rPr>
        <w:t xml:space="preserve"> (20</w:t>
      </w:r>
      <w:r w:rsidR="00290983" w:rsidRPr="00D9348F">
        <w:rPr>
          <w:szCs w:val="28"/>
        </w:rPr>
        <w:t>2</w:t>
      </w:r>
      <w:r w:rsidR="008670AA" w:rsidRPr="00D9348F">
        <w:rPr>
          <w:szCs w:val="28"/>
        </w:rPr>
        <w:t>1</w:t>
      </w:r>
      <w:r w:rsidRPr="00D9348F">
        <w:rPr>
          <w:szCs w:val="28"/>
        </w:rPr>
        <w:t xml:space="preserve"> год </w:t>
      </w:r>
      <w:r w:rsidRPr="00D9348F">
        <w:rPr>
          <w:bCs/>
          <w:szCs w:val="28"/>
        </w:rPr>
        <w:t xml:space="preserve">– </w:t>
      </w:r>
      <w:r w:rsidR="00290983" w:rsidRPr="00D9348F">
        <w:rPr>
          <w:szCs w:val="28"/>
        </w:rPr>
        <w:t>31</w:t>
      </w:r>
      <w:r w:rsidR="008670AA" w:rsidRPr="00D9348F">
        <w:rPr>
          <w:szCs w:val="28"/>
        </w:rPr>
        <w:t>8</w:t>
      </w:r>
      <w:r w:rsidRPr="00D9348F">
        <w:rPr>
          <w:szCs w:val="28"/>
        </w:rPr>
        <w:t>).</w:t>
      </w:r>
    </w:p>
    <w:p w:rsidR="003606BE" w:rsidRPr="00D9348F" w:rsidRDefault="003606BE" w:rsidP="003606BE">
      <w:pPr>
        <w:ind w:right="140" w:firstLine="709"/>
        <w:jc w:val="both"/>
        <w:rPr>
          <w:szCs w:val="28"/>
        </w:rPr>
      </w:pPr>
      <w:r w:rsidRPr="00D9348F">
        <w:rPr>
          <w:bCs/>
          <w:iCs/>
          <w:szCs w:val="28"/>
        </w:rPr>
        <w:t xml:space="preserve">В школах района действует 16 Советов профилактики и 16 Служб примирения. </w:t>
      </w:r>
      <w:r w:rsidRPr="00D9348F">
        <w:rPr>
          <w:szCs w:val="28"/>
        </w:rPr>
        <w:t>В 22 муниципальных образовательных учреждениях созданы психолого-медико-педагогические консилиумы.</w:t>
      </w:r>
    </w:p>
    <w:p w:rsidR="003606BE" w:rsidRPr="00D9348F" w:rsidRDefault="003606BE" w:rsidP="003606BE">
      <w:pPr>
        <w:tabs>
          <w:tab w:val="left" w:pos="4039"/>
        </w:tabs>
        <w:ind w:right="140" w:firstLine="709"/>
        <w:jc w:val="both"/>
        <w:rPr>
          <w:szCs w:val="28"/>
        </w:rPr>
      </w:pPr>
      <w:r w:rsidRPr="00D9348F">
        <w:rPr>
          <w:szCs w:val="28"/>
        </w:rPr>
        <w:t xml:space="preserve">Специалистами школ района (педагогами </w:t>
      </w:r>
      <w:r w:rsidRPr="00D9348F">
        <w:rPr>
          <w:bCs/>
          <w:szCs w:val="28"/>
        </w:rPr>
        <w:t xml:space="preserve">– </w:t>
      </w:r>
      <w:r w:rsidRPr="00D9348F">
        <w:rPr>
          <w:szCs w:val="28"/>
        </w:rPr>
        <w:t>психологами, социальными педагогами, классными руководителями, педагогами) в 202</w:t>
      </w:r>
      <w:r w:rsidR="008670AA" w:rsidRPr="00D9348F">
        <w:rPr>
          <w:szCs w:val="28"/>
        </w:rPr>
        <w:t>2</w:t>
      </w:r>
      <w:r w:rsidRPr="00D9348F">
        <w:rPr>
          <w:szCs w:val="28"/>
        </w:rPr>
        <w:t xml:space="preserve"> году проведено более 1000 индивидуальных консультаций по вопросам воспитания и обучения детей, нормализации психологической обстановки в семьях.</w:t>
      </w:r>
    </w:p>
    <w:p w:rsidR="003606BE" w:rsidRPr="00D9348F" w:rsidRDefault="003606BE" w:rsidP="003606BE">
      <w:pPr>
        <w:ind w:right="140" w:firstLine="709"/>
        <w:jc w:val="both"/>
        <w:rPr>
          <w:szCs w:val="28"/>
        </w:rPr>
      </w:pPr>
      <w:r w:rsidRPr="00D9348F">
        <w:rPr>
          <w:szCs w:val="28"/>
        </w:rPr>
        <w:t xml:space="preserve">Организована работа с детьми и семьями по профилактике безнадзорности, правонарушений несовершеннолетних, семейного неблагополучия, повышения педагогической грамотности родителей. Проведен комплекс мероприятий в рамках деятельности «Школы родительской ответственности» (профилактические беседы, обучающие семинары, тренинги, родительские собрания) по вопросам детской педагогики и психологии. </w:t>
      </w:r>
    </w:p>
    <w:p w:rsidR="003606BE" w:rsidRPr="00D9348F" w:rsidRDefault="003606BE" w:rsidP="003606BE">
      <w:pPr>
        <w:ind w:right="140" w:firstLine="709"/>
        <w:jc w:val="both"/>
        <w:rPr>
          <w:rFonts w:eastAsia="Calibri"/>
          <w:szCs w:val="28"/>
        </w:rPr>
      </w:pPr>
      <w:r w:rsidRPr="00D9348F">
        <w:rPr>
          <w:rFonts w:eastAsia="Calibri"/>
          <w:szCs w:val="28"/>
        </w:rPr>
        <w:t xml:space="preserve">Проведено </w:t>
      </w:r>
      <w:r w:rsidR="007C0142" w:rsidRPr="00D9348F">
        <w:rPr>
          <w:rFonts w:eastAsia="Calibri"/>
          <w:szCs w:val="28"/>
        </w:rPr>
        <w:t>43</w:t>
      </w:r>
      <w:r w:rsidRPr="00D9348F">
        <w:rPr>
          <w:rFonts w:eastAsia="Calibri"/>
          <w:szCs w:val="28"/>
        </w:rPr>
        <w:t xml:space="preserve"> заседани</w:t>
      </w:r>
      <w:r w:rsidR="007C0142" w:rsidRPr="00D9348F">
        <w:rPr>
          <w:rFonts w:eastAsia="Calibri"/>
          <w:szCs w:val="28"/>
        </w:rPr>
        <w:t>я</w:t>
      </w:r>
      <w:r w:rsidRPr="00D9348F">
        <w:rPr>
          <w:rFonts w:eastAsia="Calibri"/>
          <w:szCs w:val="28"/>
        </w:rPr>
        <w:t xml:space="preserve"> ТПМПК, обследован </w:t>
      </w:r>
      <w:r w:rsidR="007C0142" w:rsidRPr="00D9348F">
        <w:rPr>
          <w:rFonts w:eastAsia="Calibri"/>
          <w:szCs w:val="28"/>
        </w:rPr>
        <w:t>301</w:t>
      </w:r>
      <w:r w:rsidRPr="00D9348F">
        <w:rPr>
          <w:rFonts w:eastAsia="Calibri"/>
          <w:szCs w:val="28"/>
        </w:rPr>
        <w:t xml:space="preserve"> </w:t>
      </w:r>
      <w:r w:rsidR="007C0142" w:rsidRPr="00D9348F">
        <w:rPr>
          <w:rFonts w:eastAsia="Calibri"/>
          <w:szCs w:val="28"/>
        </w:rPr>
        <w:t>ребенок</w:t>
      </w:r>
      <w:r w:rsidRPr="00D9348F">
        <w:rPr>
          <w:rFonts w:eastAsia="Calibri"/>
          <w:szCs w:val="28"/>
        </w:rPr>
        <w:t xml:space="preserve"> (20</w:t>
      </w:r>
      <w:r w:rsidR="005965AB" w:rsidRPr="00D9348F">
        <w:rPr>
          <w:rFonts w:eastAsia="Calibri"/>
          <w:szCs w:val="28"/>
        </w:rPr>
        <w:t>2</w:t>
      </w:r>
      <w:r w:rsidR="008670AA" w:rsidRPr="00D9348F">
        <w:rPr>
          <w:rFonts w:eastAsia="Calibri"/>
          <w:szCs w:val="28"/>
        </w:rPr>
        <w:t>1</w:t>
      </w:r>
      <w:r w:rsidRPr="00D9348F">
        <w:rPr>
          <w:rFonts w:eastAsia="Calibri"/>
          <w:szCs w:val="28"/>
        </w:rPr>
        <w:t xml:space="preserve"> – </w:t>
      </w:r>
      <w:r w:rsidR="008670AA" w:rsidRPr="00D9348F">
        <w:rPr>
          <w:rFonts w:eastAsia="Calibri"/>
          <w:szCs w:val="28"/>
        </w:rPr>
        <w:t>30</w:t>
      </w:r>
      <w:r w:rsidRPr="00D9348F">
        <w:rPr>
          <w:rFonts w:eastAsia="Calibri"/>
          <w:szCs w:val="28"/>
        </w:rPr>
        <w:t xml:space="preserve"> заседани</w:t>
      </w:r>
      <w:r w:rsidR="008670AA" w:rsidRPr="00D9348F">
        <w:rPr>
          <w:rFonts w:eastAsia="Calibri"/>
          <w:szCs w:val="28"/>
        </w:rPr>
        <w:t>й</w:t>
      </w:r>
      <w:r w:rsidRPr="00D9348F">
        <w:rPr>
          <w:rFonts w:eastAsia="Calibri"/>
          <w:szCs w:val="28"/>
        </w:rPr>
        <w:t xml:space="preserve">, </w:t>
      </w:r>
      <w:r w:rsidR="008670AA" w:rsidRPr="00D9348F">
        <w:rPr>
          <w:rFonts w:eastAsia="Calibri"/>
          <w:szCs w:val="28"/>
        </w:rPr>
        <w:t>3</w:t>
      </w:r>
      <w:r w:rsidR="007C0142" w:rsidRPr="00D9348F">
        <w:rPr>
          <w:rFonts w:eastAsia="Calibri"/>
          <w:szCs w:val="28"/>
        </w:rPr>
        <w:t>27</w:t>
      </w:r>
      <w:r w:rsidR="005965AB" w:rsidRPr="00D9348F">
        <w:rPr>
          <w:rFonts w:eastAsia="Calibri"/>
          <w:szCs w:val="28"/>
        </w:rPr>
        <w:t xml:space="preserve"> </w:t>
      </w:r>
      <w:r w:rsidR="007C0142" w:rsidRPr="00D9348F">
        <w:rPr>
          <w:rFonts w:eastAsia="Calibri"/>
          <w:szCs w:val="28"/>
        </w:rPr>
        <w:t>детей</w:t>
      </w:r>
      <w:r w:rsidRPr="00D9348F">
        <w:rPr>
          <w:rFonts w:eastAsia="Calibri"/>
          <w:szCs w:val="28"/>
        </w:rPr>
        <w:t>), из них выявлено:</w:t>
      </w:r>
    </w:p>
    <w:p w:rsidR="003606BE" w:rsidRPr="00D9348F" w:rsidRDefault="003606BE" w:rsidP="003606BE">
      <w:pPr>
        <w:ind w:right="140" w:firstLine="709"/>
        <w:jc w:val="both"/>
        <w:rPr>
          <w:rFonts w:eastAsia="Calibri"/>
          <w:szCs w:val="28"/>
        </w:rPr>
      </w:pPr>
      <w:r w:rsidRPr="00D9348F">
        <w:rPr>
          <w:rFonts w:eastAsia="Calibri"/>
          <w:szCs w:val="28"/>
        </w:rPr>
        <w:t xml:space="preserve">детей с ограниченными возможностями здоровья – </w:t>
      </w:r>
      <w:r w:rsidR="005965AB" w:rsidRPr="00D9348F">
        <w:rPr>
          <w:rFonts w:eastAsia="Calibri"/>
          <w:szCs w:val="28"/>
        </w:rPr>
        <w:t>2</w:t>
      </w:r>
      <w:r w:rsidR="007C0142" w:rsidRPr="00D9348F">
        <w:rPr>
          <w:rFonts w:eastAsia="Calibri"/>
          <w:szCs w:val="28"/>
        </w:rPr>
        <w:t>87</w:t>
      </w:r>
      <w:r w:rsidRPr="00D9348F">
        <w:rPr>
          <w:rFonts w:eastAsia="Calibri"/>
          <w:szCs w:val="28"/>
        </w:rPr>
        <w:t xml:space="preserve"> (20</w:t>
      </w:r>
      <w:r w:rsidR="005965AB" w:rsidRPr="00D9348F">
        <w:rPr>
          <w:rFonts w:eastAsia="Calibri"/>
          <w:szCs w:val="28"/>
        </w:rPr>
        <w:t>2</w:t>
      </w:r>
      <w:r w:rsidR="007C0142" w:rsidRPr="00D9348F">
        <w:rPr>
          <w:rFonts w:eastAsia="Calibri"/>
          <w:szCs w:val="28"/>
        </w:rPr>
        <w:t>1</w:t>
      </w:r>
      <w:r w:rsidRPr="00D9348F">
        <w:rPr>
          <w:rFonts w:eastAsia="Calibri"/>
          <w:szCs w:val="28"/>
        </w:rPr>
        <w:t xml:space="preserve"> – </w:t>
      </w:r>
      <w:r w:rsidR="007C0142" w:rsidRPr="00D9348F">
        <w:rPr>
          <w:rFonts w:eastAsia="Calibri"/>
          <w:szCs w:val="28"/>
        </w:rPr>
        <w:t>219</w:t>
      </w:r>
      <w:r w:rsidRPr="00D9348F">
        <w:rPr>
          <w:rFonts w:eastAsia="Calibri"/>
          <w:szCs w:val="28"/>
        </w:rPr>
        <w:t>);</w:t>
      </w:r>
    </w:p>
    <w:p w:rsidR="003606BE" w:rsidRPr="00D9348F" w:rsidRDefault="003606BE" w:rsidP="003606BE">
      <w:pPr>
        <w:ind w:right="140" w:firstLine="709"/>
        <w:jc w:val="both"/>
        <w:rPr>
          <w:rFonts w:eastAsia="Calibri"/>
          <w:szCs w:val="28"/>
        </w:rPr>
      </w:pPr>
      <w:r w:rsidRPr="00D9348F">
        <w:rPr>
          <w:rFonts w:eastAsia="Calibri"/>
          <w:szCs w:val="28"/>
        </w:rPr>
        <w:t xml:space="preserve">детей с отклонениями в поведении (нарушением эмоционально-волевой сферы) – </w:t>
      </w:r>
      <w:r w:rsidR="007C0142" w:rsidRPr="00D9348F">
        <w:rPr>
          <w:rFonts w:eastAsia="Calibri"/>
          <w:szCs w:val="28"/>
        </w:rPr>
        <w:t>5</w:t>
      </w:r>
      <w:r w:rsidRPr="00D9348F">
        <w:rPr>
          <w:rFonts w:eastAsia="Calibri"/>
          <w:szCs w:val="28"/>
        </w:rPr>
        <w:t xml:space="preserve"> (20</w:t>
      </w:r>
      <w:r w:rsidR="005965AB" w:rsidRPr="00D9348F">
        <w:rPr>
          <w:rFonts w:eastAsia="Calibri"/>
          <w:szCs w:val="28"/>
        </w:rPr>
        <w:t>2</w:t>
      </w:r>
      <w:r w:rsidR="007C0142" w:rsidRPr="00D9348F">
        <w:rPr>
          <w:rFonts w:eastAsia="Calibri"/>
          <w:szCs w:val="28"/>
        </w:rPr>
        <w:t>1</w:t>
      </w:r>
      <w:r w:rsidRPr="00D9348F">
        <w:rPr>
          <w:rFonts w:eastAsia="Calibri"/>
          <w:szCs w:val="28"/>
        </w:rPr>
        <w:t xml:space="preserve"> – </w:t>
      </w:r>
      <w:r w:rsidR="007C0142" w:rsidRPr="00D9348F">
        <w:rPr>
          <w:rFonts w:eastAsia="Calibri"/>
          <w:szCs w:val="28"/>
        </w:rPr>
        <w:t>3</w:t>
      </w:r>
      <w:r w:rsidRPr="00D9348F">
        <w:rPr>
          <w:rFonts w:eastAsia="Calibri"/>
          <w:szCs w:val="28"/>
        </w:rPr>
        <w:t>).</w:t>
      </w:r>
    </w:p>
    <w:p w:rsidR="003606BE" w:rsidRPr="00D9348F" w:rsidRDefault="003606BE" w:rsidP="003606BE">
      <w:pPr>
        <w:tabs>
          <w:tab w:val="left" w:pos="709"/>
          <w:tab w:val="left" w:pos="1276"/>
        </w:tabs>
        <w:ind w:right="140" w:firstLine="709"/>
        <w:jc w:val="both"/>
        <w:rPr>
          <w:szCs w:val="28"/>
        </w:rPr>
      </w:pPr>
      <w:r w:rsidRPr="00D9348F">
        <w:rPr>
          <w:szCs w:val="28"/>
        </w:rPr>
        <w:t xml:space="preserve">Индивидуальное сопровождение несовершеннолетних, находящихся в социально-опасном положении, и состоящих на всех видах профилактического учета, осуществляется в соответствии с межведомственными программами индивидуальной профилактической работы. Данные программы утверждаются постановлением муниципальной комиссии по делам несовершеннолетних и защите их прав администрации района. Несовершеннолетним, семьям, с которыми ведется индивидуальная профилактическая работа, назначаются наставники из числа авторитетных жителей городских и сельских поселений района, членов общественных организаций и муниципальной комиссии по делам несовершеннолетних и защите их прав. </w:t>
      </w:r>
    </w:p>
    <w:p w:rsidR="003606BE" w:rsidRPr="00D9348F" w:rsidRDefault="003606BE" w:rsidP="003606BE">
      <w:pPr>
        <w:tabs>
          <w:tab w:val="left" w:pos="709"/>
          <w:tab w:val="left" w:pos="1276"/>
        </w:tabs>
        <w:ind w:right="140" w:firstLine="709"/>
        <w:jc w:val="both"/>
        <w:rPr>
          <w:szCs w:val="28"/>
        </w:rPr>
      </w:pPr>
      <w:r w:rsidRPr="00D9348F">
        <w:rPr>
          <w:szCs w:val="28"/>
        </w:rPr>
        <w:t xml:space="preserve">В школах имеются планы совместной деятельности с субъектами профилактики правонарушений несовершеннолетних: МОМВД России «Нижневартовский», БУ ХМАО–Югры </w:t>
      </w:r>
      <w:r w:rsidRPr="00D9348F">
        <w:rPr>
          <w:bCs/>
          <w:szCs w:val="28"/>
        </w:rPr>
        <w:t xml:space="preserve">«Нижневартовский районный комплексный центр социального обслуживания населения», БУ ХМАО–Югры </w:t>
      </w:r>
      <w:r w:rsidRPr="00D9348F">
        <w:rPr>
          <w:szCs w:val="28"/>
        </w:rPr>
        <w:t>«Нижневартовская районная больница», БУ ХМАО–Югры «Новоаганская районная больница».</w:t>
      </w:r>
    </w:p>
    <w:p w:rsidR="003606BE" w:rsidRPr="00D9348F" w:rsidRDefault="003606BE" w:rsidP="003606BE">
      <w:pPr>
        <w:ind w:right="140" w:firstLine="709"/>
        <w:jc w:val="both"/>
        <w:rPr>
          <w:szCs w:val="28"/>
          <w:lang w:eastAsia="en-US"/>
        </w:rPr>
      </w:pPr>
      <w:r w:rsidRPr="00D9348F">
        <w:rPr>
          <w:szCs w:val="28"/>
        </w:rPr>
        <w:t xml:space="preserve">Положительным результатом проводимой работы </w:t>
      </w:r>
      <w:r w:rsidRPr="00D9348F">
        <w:rPr>
          <w:szCs w:val="28"/>
          <w:lang w:eastAsia="en-US"/>
        </w:rPr>
        <w:t>по формированию законопослушного поведения подростков можно считать следующие показатели:</w:t>
      </w:r>
    </w:p>
    <w:p w:rsidR="003606BE" w:rsidRPr="00D9348F" w:rsidRDefault="003606BE" w:rsidP="003606BE">
      <w:pPr>
        <w:ind w:right="140" w:firstLine="709"/>
        <w:jc w:val="both"/>
        <w:rPr>
          <w:szCs w:val="28"/>
        </w:rPr>
      </w:pPr>
      <w:r w:rsidRPr="00D9348F">
        <w:rPr>
          <w:szCs w:val="28"/>
        </w:rPr>
        <w:t>100% охват дополнительным образованием обучающихся, состоящих на различных видах профилактического учета;</w:t>
      </w:r>
    </w:p>
    <w:p w:rsidR="00D9348F" w:rsidRPr="00D9348F" w:rsidRDefault="00D9348F" w:rsidP="00D9348F">
      <w:pPr>
        <w:ind w:right="140" w:firstLine="709"/>
        <w:jc w:val="both"/>
        <w:rPr>
          <w:szCs w:val="28"/>
        </w:rPr>
      </w:pPr>
      <w:r w:rsidRPr="00D9348F">
        <w:rPr>
          <w:szCs w:val="28"/>
        </w:rPr>
        <w:t>отсутствие конфликтов среди детей и молодежи на национальной, религиозной почве;</w:t>
      </w:r>
    </w:p>
    <w:p w:rsidR="00D9348F" w:rsidRPr="00FF319C" w:rsidRDefault="00D9348F" w:rsidP="004902F0">
      <w:pPr>
        <w:ind w:right="140" w:firstLine="709"/>
        <w:jc w:val="both"/>
        <w:rPr>
          <w:szCs w:val="28"/>
        </w:rPr>
      </w:pPr>
      <w:r w:rsidRPr="00D9348F">
        <w:rPr>
          <w:szCs w:val="28"/>
        </w:rPr>
        <w:t>увеличение числа детей и родителей, принявших участие в совместных досуговых и воспитательных мероприятиях.</w:t>
      </w:r>
    </w:p>
    <w:p w:rsidR="004902F0" w:rsidRDefault="004A5B83" w:rsidP="003606BE">
      <w:pPr>
        <w:ind w:right="140" w:firstLine="709"/>
        <w:jc w:val="both"/>
        <w:rPr>
          <w:szCs w:val="28"/>
        </w:rPr>
      </w:pPr>
      <w:r w:rsidRPr="00FF319C">
        <w:rPr>
          <w:szCs w:val="28"/>
        </w:rPr>
        <w:t xml:space="preserve">Финансовое обеспечение доступности образования в районе осуществляется за счет средств бюджетов разных уровней: </w:t>
      </w:r>
      <w:r w:rsidR="00FC6EB8" w:rsidRPr="00FF319C">
        <w:rPr>
          <w:szCs w:val="28"/>
        </w:rPr>
        <w:t xml:space="preserve">федерации, </w:t>
      </w:r>
      <w:r w:rsidRPr="00FF319C">
        <w:rPr>
          <w:szCs w:val="28"/>
        </w:rPr>
        <w:t>субъекта федерации, муниципального. Также с целью финансового обеспечения комплексной безопасности образовательного процесса и оснащения материально-технической базы в соответствии с современными требованиями привлекаются дополнительные средства: спонсорские средства, средства депутатов областной и окружной Думы, средства от приносящей доход деятельности.</w:t>
      </w:r>
      <w:bookmarkStart w:id="0" w:name="_Hlk68615798"/>
    </w:p>
    <w:p w:rsidR="004A5B83" w:rsidRPr="00FF319C" w:rsidRDefault="004A5B83" w:rsidP="003606BE">
      <w:pPr>
        <w:ind w:right="140" w:firstLine="709"/>
        <w:jc w:val="both"/>
        <w:rPr>
          <w:szCs w:val="28"/>
        </w:rPr>
      </w:pPr>
      <w:r w:rsidRPr="00FF319C">
        <w:rPr>
          <w:szCs w:val="28"/>
        </w:rPr>
        <w:t xml:space="preserve">В соответствии с указом Президента Российской Федерации от 07.05.2012 </w:t>
      </w:r>
      <w:r w:rsidR="007424F3" w:rsidRPr="00FF319C">
        <w:rPr>
          <w:szCs w:val="28"/>
        </w:rPr>
        <w:t xml:space="preserve">  </w:t>
      </w:r>
      <w:r w:rsidRPr="00FF319C">
        <w:rPr>
          <w:szCs w:val="28"/>
        </w:rPr>
        <w:t>№ 597 «О мероприятиях по реализации государственной социальной политики» в му</w:t>
      </w:r>
      <w:r w:rsidR="00EB01BA" w:rsidRPr="00FF319C">
        <w:rPr>
          <w:szCs w:val="28"/>
        </w:rPr>
        <w:t>ниципальном образовании в 202</w:t>
      </w:r>
      <w:r w:rsidR="00FF319C" w:rsidRPr="00FF319C">
        <w:rPr>
          <w:szCs w:val="28"/>
        </w:rPr>
        <w:t>2</w:t>
      </w:r>
      <w:r w:rsidRPr="00FF319C">
        <w:rPr>
          <w:szCs w:val="28"/>
        </w:rPr>
        <w:t xml:space="preserve"> году обеспечена средняя заработная плата педагогических работников в соответствии с целевыми показателями. </w:t>
      </w:r>
    </w:p>
    <w:p w:rsidR="004A5B83" w:rsidRPr="007E0C56" w:rsidRDefault="004A5B83" w:rsidP="003606BE">
      <w:pPr>
        <w:ind w:right="140" w:firstLine="709"/>
        <w:jc w:val="both"/>
        <w:rPr>
          <w:szCs w:val="28"/>
        </w:rPr>
      </w:pPr>
      <w:r w:rsidRPr="00337CE0">
        <w:rPr>
          <w:szCs w:val="28"/>
        </w:rPr>
        <w:t>Во всех образо</w:t>
      </w:r>
      <w:r w:rsidR="00EB01BA" w:rsidRPr="00337CE0">
        <w:rPr>
          <w:szCs w:val="28"/>
        </w:rPr>
        <w:t>вательных учреждениях района (23</w:t>
      </w:r>
      <w:r w:rsidRPr="00337CE0">
        <w:rPr>
          <w:szCs w:val="28"/>
        </w:rPr>
        <w:t xml:space="preserve">/100%) созданы условия, отвечающие современным требованиям к осуществлению образовательного процесса, позволяющие обеспечить предоставление качественного общего образования на всех уровнях (дошкольное, начальное, основное, среднее), а также дополнительного образования детей. Ежегодно решаются вопросы, связанные с ремонтом отдельных конструкций зданий образовательных учреждений. </w:t>
      </w:r>
      <w:r w:rsidRPr="007E0C56">
        <w:rPr>
          <w:szCs w:val="28"/>
        </w:rPr>
        <w:t>Отсутствуют здания, находящиеся в аварийном состоянии.</w:t>
      </w:r>
    </w:p>
    <w:p w:rsidR="00D32059" w:rsidRPr="009239EC" w:rsidRDefault="00D32059" w:rsidP="00D32059">
      <w:pPr>
        <w:shd w:val="clear" w:color="auto" w:fill="FFFFFF"/>
        <w:ind w:right="140" w:firstLine="709"/>
        <w:jc w:val="both"/>
        <w:rPr>
          <w:color w:val="000000" w:themeColor="text1"/>
        </w:rPr>
      </w:pPr>
      <w:r w:rsidRPr="009239EC">
        <w:rPr>
          <w:color w:val="000000" w:themeColor="text1"/>
        </w:rPr>
        <w:t>Сумма расходов по разделу «Образование» в рамках реализации мероприятий муниципальной программы «Развитие образования в Нижневартовском районе» в 2022 году составила 2 006 653,0</w:t>
      </w:r>
      <w:r w:rsidRPr="009239EC">
        <w:rPr>
          <w:b/>
          <w:bCs/>
          <w:color w:val="000000" w:themeColor="text1"/>
        </w:rPr>
        <w:t xml:space="preserve"> </w:t>
      </w:r>
      <w:r w:rsidRPr="009239EC">
        <w:rPr>
          <w:color w:val="000000" w:themeColor="text1"/>
        </w:rPr>
        <w:t>тыс. руб. (2021 год – 1 867 599,3</w:t>
      </w:r>
      <w:r w:rsidRPr="009239EC">
        <w:rPr>
          <w:b/>
          <w:bCs/>
          <w:color w:val="000000" w:themeColor="text1"/>
        </w:rPr>
        <w:t xml:space="preserve"> </w:t>
      </w:r>
      <w:r w:rsidRPr="009239EC">
        <w:rPr>
          <w:color w:val="000000" w:themeColor="text1"/>
        </w:rPr>
        <w:t>тыс. руб.</w:t>
      </w:r>
      <w:r w:rsidRPr="009239EC">
        <w:rPr>
          <w:color w:val="000000" w:themeColor="text1"/>
          <w:szCs w:val="28"/>
        </w:rPr>
        <w:t>),</w:t>
      </w:r>
      <w:r w:rsidRPr="009239EC">
        <w:rPr>
          <w:color w:val="000000" w:themeColor="text1"/>
        </w:rPr>
        <w:t xml:space="preserve"> в том числе из средств бюджета района – 440 767,8 тыс. рублей, окружного бюджета –1 519 864,0 тыс. рублей, федерального бюджета – 46 021,2 тыс. рублей.</w:t>
      </w:r>
    </w:p>
    <w:p w:rsidR="00D32059" w:rsidRPr="009239EC" w:rsidRDefault="00D32059" w:rsidP="00D32059">
      <w:pPr>
        <w:ind w:right="140" w:firstLine="709"/>
        <w:jc w:val="both"/>
        <w:rPr>
          <w:color w:val="000000" w:themeColor="text1"/>
        </w:rPr>
      </w:pPr>
      <w:r w:rsidRPr="009239EC">
        <w:rPr>
          <w:color w:val="000000" w:themeColor="text1"/>
        </w:rPr>
        <w:t>В 2022 году в рамках реализации мероприятий муниципальной программы «Развитие образования в Нижневартовском районе» было осуществлено обновление материально-технической базы образовательных учреждений Нижневартовского района на общую сумму 68 490,1 тыс. рублей, в том числе приобретены:</w:t>
      </w:r>
    </w:p>
    <w:p w:rsidR="00D32059" w:rsidRPr="009239EC" w:rsidRDefault="00D32059" w:rsidP="00D32059">
      <w:pPr>
        <w:ind w:right="140" w:firstLine="709"/>
        <w:jc w:val="both"/>
        <w:rPr>
          <w:color w:val="000000" w:themeColor="text1"/>
        </w:rPr>
      </w:pPr>
      <w:r w:rsidRPr="009239EC">
        <w:rPr>
          <w:color w:val="000000" w:themeColor="text1"/>
        </w:rPr>
        <w:t>оргтехника (компьютеры, мониторы, принтеры, проекторы, ноутбуки) на сумму 9 455,1 тыс. рублей;</w:t>
      </w:r>
    </w:p>
    <w:p w:rsidR="00D32059" w:rsidRPr="009239EC" w:rsidRDefault="00D32059" w:rsidP="00D32059">
      <w:pPr>
        <w:ind w:right="140" w:firstLine="709"/>
        <w:jc w:val="both"/>
        <w:rPr>
          <w:color w:val="000000" w:themeColor="text1"/>
        </w:rPr>
      </w:pPr>
      <w:r w:rsidRPr="009239EC">
        <w:rPr>
          <w:color w:val="000000" w:themeColor="text1"/>
        </w:rPr>
        <w:t>интерактивное оборудование на сумму 1 044,0 тыс. рублей;</w:t>
      </w:r>
    </w:p>
    <w:p w:rsidR="00D32059" w:rsidRPr="009239EC" w:rsidRDefault="00D32059" w:rsidP="00D32059">
      <w:pPr>
        <w:ind w:right="140" w:firstLine="709"/>
        <w:jc w:val="both"/>
        <w:rPr>
          <w:color w:val="000000" w:themeColor="text1"/>
        </w:rPr>
      </w:pPr>
      <w:r w:rsidRPr="009239EC">
        <w:rPr>
          <w:color w:val="000000" w:themeColor="text1"/>
        </w:rPr>
        <w:t>учебники на сумму 7 471,0 тыс. рублей;</w:t>
      </w:r>
    </w:p>
    <w:p w:rsidR="00D32059" w:rsidRPr="009239EC" w:rsidRDefault="00D32059" w:rsidP="00D32059">
      <w:pPr>
        <w:ind w:right="140" w:firstLine="709"/>
        <w:jc w:val="both"/>
        <w:rPr>
          <w:color w:val="000000" w:themeColor="text1"/>
        </w:rPr>
      </w:pPr>
      <w:r w:rsidRPr="009239EC">
        <w:rPr>
          <w:color w:val="000000" w:themeColor="text1"/>
        </w:rPr>
        <w:t>спортивное оборудование на сумму 1 518,5 тыс. рублей;</w:t>
      </w:r>
    </w:p>
    <w:p w:rsidR="00D32059" w:rsidRPr="009239EC" w:rsidRDefault="00D32059" w:rsidP="00D32059">
      <w:pPr>
        <w:ind w:right="140" w:firstLine="709"/>
        <w:jc w:val="both"/>
        <w:rPr>
          <w:color w:val="000000" w:themeColor="text1"/>
        </w:rPr>
      </w:pPr>
      <w:r w:rsidRPr="009239EC">
        <w:rPr>
          <w:color w:val="000000" w:themeColor="text1"/>
        </w:rPr>
        <w:t>мебель на сумму 7 132,8 тыс. рублей;</w:t>
      </w:r>
    </w:p>
    <w:p w:rsidR="00D32059" w:rsidRPr="009239EC" w:rsidRDefault="00D32059" w:rsidP="00D32059">
      <w:pPr>
        <w:ind w:right="140" w:firstLine="709"/>
        <w:jc w:val="both"/>
        <w:rPr>
          <w:color w:val="000000" w:themeColor="text1"/>
        </w:rPr>
      </w:pPr>
      <w:r w:rsidRPr="009239EC">
        <w:rPr>
          <w:color w:val="000000" w:themeColor="text1"/>
        </w:rPr>
        <w:t>технологическое оборудование для пищеблоков на сумму 11 725,4 тыс. рублей;</w:t>
      </w:r>
    </w:p>
    <w:p w:rsidR="00D32059" w:rsidRPr="009239EC" w:rsidRDefault="00D32059" w:rsidP="00D32059">
      <w:pPr>
        <w:ind w:right="140" w:firstLine="709"/>
        <w:jc w:val="both"/>
        <w:rPr>
          <w:color w:val="000000" w:themeColor="text1"/>
        </w:rPr>
      </w:pPr>
      <w:r w:rsidRPr="009239EC">
        <w:rPr>
          <w:color w:val="000000" w:themeColor="text1"/>
        </w:rPr>
        <w:t>развивающие игрушки и мягкие модули на сумму 1 679,2 тыс. рублей;</w:t>
      </w:r>
    </w:p>
    <w:p w:rsidR="00B101AE" w:rsidRPr="009239EC" w:rsidRDefault="00D32059" w:rsidP="00D32059">
      <w:pPr>
        <w:ind w:right="140" w:firstLine="709"/>
        <w:jc w:val="both"/>
        <w:rPr>
          <w:color w:val="000000" w:themeColor="text1"/>
        </w:rPr>
      </w:pPr>
      <w:r w:rsidRPr="009239EC">
        <w:rPr>
          <w:color w:val="000000" w:themeColor="text1"/>
        </w:rPr>
        <w:t xml:space="preserve">прочие расходы на обеспечение образовательного процесса на сумму 28 464,1 тыс. рублей. </w:t>
      </w:r>
    </w:p>
    <w:bookmarkEnd w:id="0"/>
    <w:p w:rsidR="004A5B83" w:rsidRPr="00FF319C" w:rsidRDefault="004A5B83" w:rsidP="003606BE">
      <w:pPr>
        <w:ind w:right="140" w:firstLine="709"/>
        <w:jc w:val="both"/>
        <w:rPr>
          <w:szCs w:val="28"/>
        </w:rPr>
      </w:pPr>
      <w:r w:rsidRPr="00FF319C">
        <w:rPr>
          <w:szCs w:val="28"/>
        </w:rPr>
        <w:t>Формирование у молодого поколения привычек и навыков, способствующих ведению здорового образа жизни, эффективной физической активности является необходимым компонентом образовательного процесса.</w:t>
      </w:r>
    </w:p>
    <w:p w:rsidR="004A5B83" w:rsidRPr="00FF319C" w:rsidRDefault="004A5B83" w:rsidP="003606BE">
      <w:pPr>
        <w:ind w:right="140" w:firstLine="709"/>
        <w:jc w:val="both"/>
        <w:rPr>
          <w:szCs w:val="28"/>
        </w:rPr>
      </w:pPr>
      <w:r w:rsidRPr="00FF319C">
        <w:rPr>
          <w:szCs w:val="28"/>
        </w:rPr>
        <w:t xml:space="preserve">В целях сохранения и укрепления здоровья обучающихся, обеспечения психологического комфорта для всех участников образовательного процесса, в образовательных организациях Нижневартовского района реализуется комплекс мер, включающий проведение медицинских осмотров обучающихся, вакцинации против инфекционных заболеваний, общешкольных спортивно-оздоровительных мероприятий и соревнований. В каждой образовательной организации реализуются профилактические программы и методики, направленные на формирование здорового образа жизни, профилактику злоупотребления психоактивными веществами. </w:t>
      </w:r>
    </w:p>
    <w:p w:rsidR="00256419" w:rsidRPr="00960107" w:rsidRDefault="00256419" w:rsidP="003606BE">
      <w:pPr>
        <w:ind w:right="140" w:firstLine="709"/>
        <w:jc w:val="both"/>
        <w:rPr>
          <w:szCs w:val="28"/>
        </w:rPr>
      </w:pPr>
      <w:r w:rsidRPr="00960107">
        <w:rPr>
          <w:szCs w:val="28"/>
        </w:rPr>
        <w:t>Медицинское обслуживание обучающихся обеспечивается работниками здравоохранения (3</w:t>
      </w:r>
      <w:r w:rsidR="001C56D2" w:rsidRPr="00960107">
        <w:rPr>
          <w:szCs w:val="28"/>
        </w:rPr>
        <w:t>3</w:t>
      </w:r>
      <w:r w:rsidRPr="00960107">
        <w:rPr>
          <w:szCs w:val="28"/>
        </w:rPr>
        <w:t xml:space="preserve"> медицинских работник</w:t>
      </w:r>
      <w:r w:rsidR="001C56D2" w:rsidRPr="00960107">
        <w:rPr>
          <w:szCs w:val="28"/>
        </w:rPr>
        <w:t>а</w:t>
      </w:r>
      <w:r w:rsidRPr="00960107">
        <w:rPr>
          <w:szCs w:val="28"/>
        </w:rPr>
        <w:t>) бюджетных учреждений Ханты–Мансийского автономного округа – Югры «Нижневартовская районная больница», «Новоаганская районная больница». В 1</w:t>
      </w:r>
      <w:r w:rsidR="001C56D2" w:rsidRPr="00960107">
        <w:rPr>
          <w:szCs w:val="28"/>
        </w:rPr>
        <w:t>6</w:t>
      </w:r>
      <w:r w:rsidR="00854AC2" w:rsidRPr="00960107">
        <w:rPr>
          <w:szCs w:val="28"/>
        </w:rPr>
        <w:t xml:space="preserve"> школах, 6 дошкольных образовательных организациях </w:t>
      </w:r>
      <w:r w:rsidRPr="00960107">
        <w:rPr>
          <w:szCs w:val="28"/>
        </w:rPr>
        <w:t>заключены договоры с учреждениями здравоохранения на получение услуг по медицинскому обслуживанию, соглашения по организации питания обучающихся на 202</w:t>
      </w:r>
      <w:r w:rsidR="00960107" w:rsidRPr="00960107">
        <w:rPr>
          <w:szCs w:val="28"/>
        </w:rPr>
        <w:t>2</w:t>
      </w:r>
      <w:r w:rsidRPr="00960107">
        <w:rPr>
          <w:szCs w:val="28"/>
        </w:rPr>
        <w:t xml:space="preserve"> год. </w:t>
      </w:r>
    </w:p>
    <w:p w:rsidR="00256419" w:rsidRPr="00960107" w:rsidRDefault="00256419" w:rsidP="003606BE">
      <w:pPr>
        <w:ind w:right="140" w:firstLine="709"/>
        <w:jc w:val="both"/>
        <w:rPr>
          <w:szCs w:val="28"/>
        </w:rPr>
      </w:pPr>
      <w:r w:rsidRPr="00960107">
        <w:rPr>
          <w:szCs w:val="28"/>
        </w:rPr>
        <w:t>Медицинские работники обеспечивают качественное проведение лечебно-профилактических мероприятий, соблюдение санитарно-гигиенических норм, режима, а также осуществляют контроль за качеством питания детей. Лицензии на оказание первичной, в том числе доврачебной, врачебной медико-санитарной помощи по адресам образовательных района получены на бессрочный период во всех дошкольных и общеобразовательных организациях. Медицинские блоки обеспечены необходимым оборудованием в соответствии со Стандартом оснащения медицинского отделения организации медицинской помощи несовершеннолетним в образовательных организациях (приказ Министерства здравоохранения Российской Федерации от 05.11.2013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организациях»).</w:t>
      </w:r>
    </w:p>
    <w:p w:rsidR="001417F5" w:rsidRPr="00960107" w:rsidRDefault="00256419" w:rsidP="00113C3C">
      <w:pPr>
        <w:ind w:right="140" w:firstLine="709"/>
        <w:jc w:val="both"/>
        <w:rPr>
          <w:szCs w:val="28"/>
        </w:rPr>
      </w:pPr>
      <w:r w:rsidRPr="00960107">
        <w:rPr>
          <w:szCs w:val="28"/>
        </w:rPr>
        <w:t>Обучающиеся ежегодно проходят медосмотры, бригады врачей - узких специалистов выезжают в отдаленные населенные пункты района. С учетом полученных результатов обследований выстраивается работа образовательных учреждений по сохранению и укреплению здоровья учащихся и воспитанников. В 202</w:t>
      </w:r>
      <w:r w:rsidR="00960107">
        <w:rPr>
          <w:szCs w:val="28"/>
        </w:rPr>
        <w:t>2</w:t>
      </w:r>
      <w:r w:rsidRPr="00960107">
        <w:rPr>
          <w:szCs w:val="28"/>
        </w:rPr>
        <w:t xml:space="preserve"> году в прохождении медицинского осмотра приняли участие </w:t>
      </w:r>
      <w:r w:rsidR="001C56D2" w:rsidRPr="00960107">
        <w:rPr>
          <w:szCs w:val="28"/>
        </w:rPr>
        <w:t>3</w:t>
      </w:r>
      <w:r w:rsidR="00F12CB8" w:rsidRPr="00960107">
        <w:rPr>
          <w:szCs w:val="28"/>
        </w:rPr>
        <w:t>6</w:t>
      </w:r>
      <w:r w:rsidR="00523206">
        <w:rPr>
          <w:szCs w:val="28"/>
        </w:rPr>
        <w:t>58</w:t>
      </w:r>
      <w:r w:rsidRPr="00960107">
        <w:rPr>
          <w:szCs w:val="28"/>
        </w:rPr>
        <w:t xml:space="preserve"> </w:t>
      </w:r>
      <w:r w:rsidR="001C56D2" w:rsidRPr="00960107">
        <w:rPr>
          <w:szCs w:val="28"/>
        </w:rPr>
        <w:t>детей</w:t>
      </w:r>
      <w:r w:rsidRPr="00960107">
        <w:rPr>
          <w:szCs w:val="28"/>
        </w:rPr>
        <w:t xml:space="preserve">, что составило </w:t>
      </w:r>
      <w:r w:rsidR="00F12CB8" w:rsidRPr="00960107">
        <w:rPr>
          <w:szCs w:val="28"/>
        </w:rPr>
        <w:t>98</w:t>
      </w:r>
      <w:r w:rsidR="00523206">
        <w:rPr>
          <w:szCs w:val="28"/>
        </w:rPr>
        <w:t>,8</w:t>
      </w:r>
      <w:r w:rsidRPr="00960107">
        <w:rPr>
          <w:szCs w:val="28"/>
        </w:rPr>
        <w:t xml:space="preserve"> % от общего количества учащихся (20</w:t>
      </w:r>
      <w:r w:rsidR="001C56D2" w:rsidRPr="00960107">
        <w:rPr>
          <w:szCs w:val="28"/>
        </w:rPr>
        <w:t>2</w:t>
      </w:r>
      <w:r w:rsidR="00960107">
        <w:rPr>
          <w:szCs w:val="28"/>
        </w:rPr>
        <w:t>1</w:t>
      </w:r>
      <w:r w:rsidRPr="00960107">
        <w:rPr>
          <w:szCs w:val="28"/>
        </w:rPr>
        <w:t xml:space="preserve"> – </w:t>
      </w:r>
      <w:r w:rsidR="00960107">
        <w:rPr>
          <w:szCs w:val="28"/>
        </w:rPr>
        <w:t>3647</w:t>
      </w:r>
      <w:r w:rsidRPr="00960107">
        <w:rPr>
          <w:szCs w:val="28"/>
        </w:rPr>
        <w:t xml:space="preserve"> (</w:t>
      </w:r>
      <w:r w:rsidR="00960107">
        <w:rPr>
          <w:szCs w:val="28"/>
        </w:rPr>
        <w:t>98</w:t>
      </w:r>
      <w:r w:rsidRPr="00960107">
        <w:rPr>
          <w:szCs w:val="28"/>
        </w:rPr>
        <w:t xml:space="preserve"> %) - план </w:t>
      </w:r>
      <w:r w:rsidR="009D053F" w:rsidRPr="00960107">
        <w:rPr>
          <w:szCs w:val="28"/>
        </w:rPr>
        <w:t>медицинских осмотров,</w:t>
      </w:r>
      <w:r w:rsidRPr="00960107">
        <w:rPr>
          <w:szCs w:val="28"/>
        </w:rPr>
        <w:t xml:space="preserve"> обучающихся учреждениями здравоохранения </w:t>
      </w:r>
      <w:r w:rsidR="001C56D2" w:rsidRPr="00960107">
        <w:rPr>
          <w:szCs w:val="28"/>
        </w:rPr>
        <w:t>выполнен на 100 %</w:t>
      </w:r>
      <w:r w:rsidRPr="00960107">
        <w:rPr>
          <w:szCs w:val="28"/>
        </w:rPr>
        <w:t xml:space="preserve">. </w:t>
      </w:r>
      <w:r w:rsidR="001C56D2" w:rsidRPr="00960107">
        <w:rPr>
          <w:szCs w:val="28"/>
        </w:rPr>
        <w:t>Доля детей первой и второй групп здоровья в общей численности обучающихся в муниципальных общеобразовательных учреждениях составила 91,7 % (2020 – 91,</w:t>
      </w:r>
      <w:r w:rsidR="00960107">
        <w:rPr>
          <w:szCs w:val="28"/>
        </w:rPr>
        <w:t>7</w:t>
      </w:r>
      <w:r w:rsidR="001C56D2" w:rsidRPr="00960107">
        <w:rPr>
          <w:szCs w:val="28"/>
        </w:rPr>
        <w:t xml:space="preserve"> %).</w:t>
      </w:r>
      <w:r w:rsidR="00523206">
        <w:rPr>
          <w:szCs w:val="28"/>
        </w:rPr>
        <w:t xml:space="preserve"> </w:t>
      </w:r>
      <w:r w:rsidR="00523206" w:rsidRPr="00523206">
        <w:rPr>
          <w:szCs w:val="28"/>
        </w:rPr>
        <w:t>Уменьшение показателя «Доля детей первой и второй групп здоровья в общей численности обучающихся в муниципальных общеобразовательных учреждениях» вызвано осложнениями у обучающихся после заболевания острыми респираторными вирусными инфекциями в период эпидемии COVID-19, в том числе новой коронавирусной инфекцией, вызванной вирусом SARS Cov-2. После перене</w:t>
      </w:r>
      <w:r w:rsidR="004902F0">
        <w:rPr>
          <w:szCs w:val="28"/>
        </w:rPr>
        <w:t>сенного заболевания дети на пол</w:t>
      </w:r>
      <w:r w:rsidR="00523206" w:rsidRPr="00523206">
        <w:rPr>
          <w:szCs w:val="28"/>
        </w:rPr>
        <w:t>года переведены на диспансерный учёт (III-я группа здоровья).</w:t>
      </w:r>
    </w:p>
    <w:p w:rsidR="00BA7A87" w:rsidRPr="00C83A04" w:rsidRDefault="00BA7A87" w:rsidP="00BA7A87">
      <w:pPr>
        <w:ind w:right="140" w:firstLine="709"/>
        <w:jc w:val="both"/>
      </w:pPr>
      <w:bookmarkStart w:id="1" w:name="_Hlk68615825"/>
      <w:r w:rsidRPr="00C83A04">
        <w:t>Сохранен высокий показатель охвата детей спортивно-оздоровительными мероприятиями (более 70%), 7</w:t>
      </w:r>
      <w:r w:rsidR="00C83A04" w:rsidRPr="00C83A04">
        <w:t>98</w:t>
      </w:r>
      <w:r w:rsidRPr="00C83A04">
        <w:t xml:space="preserve"> школьников приняли участие в сдаче Всероссийского физкультурно-спортивного комплекса «Готов к труду и обороне», в том числе 3</w:t>
      </w:r>
      <w:r w:rsidR="00FB6746" w:rsidRPr="00C83A04">
        <w:t>72</w:t>
      </w:r>
      <w:r w:rsidRPr="00C83A04">
        <w:t xml:space="preserve"> обучающихся получили знаки отличия («Золотой знак» -</w:t>
      </w:r>
      <w:r w:rsidR="000A7EB0" w:rsidRPr="00C83A04">
        <w:t xml:space="preserve"> </w:t>
      </w:r>
      <w:r w:rsidR="00FB6746" w:rsidRPr="00C83A04">
        <w:t>85</w:t>
      </w:r>
      <w:r w:rsidRPr="00C83A04">
        <w:t xml:space="preserve"> человек, «Серебряный знак» -1</w:t>
      </w:r>
      <w:r w:rsidR="00FB6746" w:rsidRPr="00C83A04">
        <w:t>52</w:t>
      </w:r>
      <w:r w:rsidRPr="00C83A04">
        <w:t>, «Бронзовый знак» - 13</w:t>
      </w:r>
      <w:r w:rsidR="00FB6746" w:rsidRPr="00C83A04">
        <w:t>5</w:t>
      </w:r>
      <w:r w:rsidRPr="00C83A04">
        <w:t>).</w:t>
      </w:r>
    </w:p>
    <w:p w:rsidR="00BA7A87" w:rsidRPr="00C83A04" w:rsidRDefault="00BA7A87" w:rsidP="00BA7A87">
      <w:pPr>
        <w:ind w:right="140" w:firstLine="709"/>
        <w:jc w:val="both"/>
      </w:pPr>
      <w:r w:rsidRPr="00C83A04">
        <w:t>Проведено 1</w:t>
      </w:r>
      <w:r w:rsidR="00C83A04" w:rsidRPr="00C83A04">
        <w:t>32</w:t>
      </w:r>
      <w:r w:rsidRPr="00C83A04">
        <w:t xml:space="preserve"> физкультурно</w:t>
      </w:r>
      <w:r w:rsidR="00FB6746" w:rsidRPr="00C83A04">
        <w:t>-</w:t>
      </w:r>
      <w:r w:rsidRPr="00C83A04">
        <w:t xml:space="preserve">оздоровительных мероприятий, в том числе в онлайн формате (соревнования, конкурсы, акции), в которых приняли участие около </w:t>
      </w:r>
      <w:r w:rsidR="00CA0221" w:rsidRPr="00C83A04">
        <w:t>8</w:t>
      </w:r>
      <w:r w:rsidRPr="00C83A04">
        <w:t xml:space="preserve"> тысяч детей и </w:t>
      </w:r>
      <w:r w:rsidR="00CA0221" w:rsidRPr="00C83A04">
        <w:t>молодежи</w:t>
      </w:r>
      <w:r w:rsidRPr="00C83A04">
        <w:t xml:space="preserve">. </w:t>
      </w:r>
    </w:p>
    <w:p w:rsidR="00BA7A87" w:rsidRPr="00113C3C" w:rsidRDefault="00BA7A87" w:rsidP="00BA7A87">
      <w:pPr>
        <w:ind w:right="140" w:firstLine="709"/>
        <w:jc w:val="both"/>
      </w:pPr>
      <w:r w:rsidRPr="00113C3C">
        <w:t>Организовано участие в муниципальных, региональных, межрегиональных, всероссийских мероприятиях. Из них на муниципальном уровне (</w:t>
      </w:r>
      <w:r w:rsidR="00113C3C" w:rsidRPr="00113C3C">
        <w:t>о</w:t>
      </w:r>
      <w:r w:rsidRPr="00113C3C">
        <w:t>лимпиады по физической культуре, ОБЖ, месячник оборонно-массовой и спортивной работы) охвачено 280</w:t>
      </w:r>
      <w:r w:rsidR="00FB6746" w:rsidRPr="00113C3C">
        <w:t>5</w:t>
      </w:r>
      <w:r w:rsidRPr="00113C3C">
        <w:t xml:space="preserve"> обучающихся.</w:t>
      </w:r>
    </w:p>
    <w:p w:rsidR="00BA7A87" w:rsidRPr="00113C3C" w:rsidRDefault="00BA7A87" w:rsidP="00BA7A87">
      <w:pPr>
        <w:ind w:right="140" w:firstLine="709"/>
        <w:jc w:val="both"/>
      </w:pPr>
      <w:r w:rsidRPr="00113C3C">
        <w:t xml:space="preserve">В муниципальных общеобразовательных учреждениях района организованы </w:t>
      </w:r>
      <w:r w:rsidR="008629D5" w:rsidRPr="00113C3C">
        <w:t>6</w:t>
      </w:r>
      <w:r w:rsidR="00FB6746" w:rsidRPr="00113C3C">
        <w:t>9</w:t>
      </w:r>
      <w:r w:rsidRPr="00113C3C">
        <w:t xml:space="preserve"> спортивно-оздоровительных кружков и секций (охват – </w:t>
      </w:r>
      <w:r w:rsidR="008629D5" w:rsidRPr="00113C3C">
        <w:t>1895</w:t>
      </w:r>
      <w:r w:rsidRPr="00113C3C">
        <w:t xml:space="preserve"> обучающихся).</w:t>
      </w:r>
    </w:p>
    <w:bookmarkEnd w:id="1"/>
    <w:p w:rsidR="00854AC2" w:rsidRPr="00523206" w:rsidRDefault="00256419" w:rsidP="000E0C48">
      <w:pPr>
        <w:ind w:firstLine="709"/>
        <w:jc w:val="both"/>
      </w:pPr>
      <w:r w:rsidRPr="00523206">
        <w:rPr>
          <w:szCs w:val="28"/>
        </w:rPr>
        <w:t>На территории Нижневартовского района создана система мероприятий по организации питания детей</w:t>
      </w:r>
      <w:r w:rsidR="000E0C48">
        <w:rPr>
          <w:szCs w:val="28"/>
        </w:rPr>
        <w:t>. В 22 (100%) дошкольных и обще</w:t>
      </w:r>
      <w:r w:rsidRPr="00523206">
        <w:rPr>
          <w:szCs w:val="28"/>
        </w:rPr>
        <w:t>образовательных учреждени</w:t>
      </w:r>
      <w:r w:rsidR="000E0C48">
        <w:rPr>
          <w:szCs w:val="28"/>
        </w:rPr>
        <w:t>й</w:t>
      </w:r>
      <w:r w:rsidRPr="00523206">
        <w:rPr>
          <w:szCs w:val="28"/>
        </w:rPr>
        <w:t xml:space="preserve"> оборудованы пищеблоки, столовые, отвечающие современным требованиям.</w:t>
      </w:r>
      <w:r w:rsidR="00854AC2" w:rsidRPr="00523206">
        <w:rPr>
          <w:szCs w:val="28"/>
        </w:rPr>
        <w:t xml:space="preserve"> </w:t>
      </w:r>
      <w:r w:rsidR="00854AC2" w:rsidRPr="000E0C48">
        <w:rPr>
          <w:szCs w:val="28"/>
        </w:rPr>
        <w:t xml:space="preserve">В школьных столовых </w:t>
      </w:r>
      <w:r w:rsidR="001417F5" w:rsidRPr="000E0C48">
        <w:rPr>
          <w:szCs w:val="28"/>
        </w:rPr>
        <w:t>на территории 1893,42 м</w:t>
      </w:r>
      <w:r w:rsidR="001417F5" w:rsidRPr="000E0C48">
        <w:rPr>
          <w:szCs w:val="28"/>
          <w:vertAlign w:val="superscript"/>
        </w:rPr>
        <w:t>2</w:t>
      </w:r>
      <w:r w:rsidR="001417F5" w:rsidRPr="000E0C48">
        <w:rPr>
          <w:szCs w:val="28"/>
        </w:rPr>
        <w:t xml:space="preserve"> </w:t>
      </w:r>
      <w:r w:rsidR="00854AC2" w:rsidRPr="000E0C48">
        <w:rPr>
          <w:szCs w:val="28"/>
        </w:rPr>
        <w:t xml:space="preserve">предусмотрено </w:t>
      </w:r>
      <w:r w:rsidR="001417F5" w:rsidRPr="000E0C48">
        <w:rPr>
          <w:szCs w:val="28"/>
        </w:rPr>
        <w:t xml:space="preserve">1837 </w:t>
      </w:r>
      <w:r w:rsidR="00854AC2" w:rsidRPr="000E0C48">
        <w:rPr>
          <w:szCs w:val="28"/>
        </w:rPr>
        <w:t>посадочных мест</w:t>
      </w:r>
      <w:r w:rsidR="000E0C48">
        <w:rPr>
          <w:szCs w:val="28"/>
        </w:rPr>
        <w:t>, с</w:t>
      </w:r>
      <w:r w:rsidR="000E0C48" w:rsidRPr="000E0C48">
        <w:rPr>
          <w:szCs w:val="28"/>
        </w:rPr>
        <w:t xml:space="preserve">оздание дополнительных посадочных мест в обеденных залах не требуется, обучение в школах района осуществляется в одну смену. Все столовые полного цикла, работают на сырье. </w:t>
      </w:r>
      <w:r w:rsidR="001417F5" w:rsidRPr="001417F5">
        <w:t>Учитывая</w:t>
      </w:r>
      <w:r w:rsidR="001417F5">
        <w:t xml:space="preserve"> </w:t>
      </w:r>
      <w:r w:rsidR="001417F5" w:rsidRPr="001417F5">
        <w:t xml:space="preserve">сложную транспортную доступность и отдаленность населенных пунктов Нижневартовского района в муниципальные общеобразовательные учреждения осуществляется поставка экологически чистой, свежей, с коротким сроком хранения, без вредных добавок и консервантов пищевой продукции местных производителей. Между администрацией Нижневартовского района и местными товаропроизводителями заключено соглашение о взаимодействии на долгосрочный период, руководствуясь Федеральным законом от 05.04.2013 № 44-ФЗ «О контрактной системе в сфере закупок товаров, работ, услуг для обеспечения государственных и </w:t>
      </w:r>
      <w:r w:rsidR="001417F5" w:rsidRPr="000E0C48">
        <w:t>муниципальных нужд» ежеквартально заключаются муниципальные контракты на поставку продуктов питания для нужд муниципальных образовательных учреждений района.</w:t>
      </w:r>
      <w:r w:rsidR="000E0C48" w:rsidRPr="000E0C48">
        <w:t xml:space="preserve"> </w:t>
      </w:r>
      <w:r w:rsidR="000E0C48" w:rsidRPr="000E0C48">
        <w:rPr>
          <w:szCs w:val="28"/>
        </w:rPr>
        <w:t>В 22 (100 %) муниципальных общеобразовательных учреждений района с 01.01.2021 действуют программы производственного контроля и ХАССП.</w:t>
      </w:r>
    </w:p>
    <w:p w:rsidR="00ED7CAB" w:rsidRPr="00523206" w:rsidRDefault="00ED7CAB" w:rsidP="00ED7CAB">
      <w:pPr>
        <w:ind w:firstLine="709"/>
        <w:jc w:val="both"/>
        <w:rPr>
          <w:szCs w:val="28"/>
        </w:rPr>
      </w:pPr>
      <w:r w:rsidRPr="00523206">
        <w:rPr>
          <w:szCs w:val="28"/>
        </w:rPr>
        <w:t>Уровень образования и стаж работы сотрудников пищеблоков соответствует требованиям единого квалификационного справочника должностей руководителей, специалистов и служащих.</w:t>
      </w:r>
      <w:r w:rsidR="00523206" w:rsidRPr="00523206">
        <w:rPr>
          <w:szCs w:val="28"/>
        </w:rPr>
        <w:t xml:space="preserve"> В целях повышения профессионального мастерства работников школьных столовых 3</w:t>
      </w:r>
      <w:r w:rsidR="003827CF">
        <w:rPr>
          <w:szCs w:val="28"/>
        </w:rPr>
        <w:t>9</w:t>
      </w:r>
      <w:r w:rsidR="00523206" w:rsidRPr="00523206">
        <w:rPr>
          <w:szCs w:val="28"/>
        </w:rPr>
        <w:t xml:space="preserve"> (</w:t>
      </w:r>
      <w:r w:rsidR="003827CF">
        <w:rPr>
          <w:szCs w:val="28"/>
        </w:rPr>
        <w:t>39</w:t>
      </w:r>
      <w:r w:rsidR="00523206" w:rsidRPr="00523206">
        <w:rPr>
          <w:szCs w:val="28"/>
        </w:rPr>
        <w:t>,</w:t>
      </w:r>
      <w:r w:rsidR="003827CF">
        <w:rPr>
          <w:szCs w:val="28"/>
        </w:rPr>
        <w:t>4</w:t>
      </w:r>
      <w:r w:rsidR="00523206" w:rsidRPr="00523206">
        <w:rPr>
          <w:szCs w:val="28"/>
        </w:rPr>
        <w:t xml:space="preserve">%) из </w:t>
      </w:r>
      <w:r w:rsidR="003827CF">
        <w:rPr>
          <w:szCs w:val="28"/>
        </w:rPr>
        <w:t>99</w:t>
      </w:r>
      <w:r w:rsidR="00523206" w:rsidRPr="00523206">
        <w:rPr>
          <w:szCs w:val="28"/>
        </w:rPr>
        <w:t xml:space="preserve"> работников (заведующих производством, шеф-поваров, старших поваров, поваров) в 2021, 2022 годах прошли обучение на курсах повышения квалификации по теме: «Особенности деятельности повара в образовательной организации в условиях применения профессионального стандарта» (72 час.). В 2022 году </w:t>
      </w:r>
      <w:r w:rsidR="003827CF">
        <w:rPr>
          <w:szCs w:val="28"/>
        </w:rPr>
        <w:t>20</w:t>
      </w:r>
      <w:r w:rsidR="00523206" w:rsidRPr="00523206">
        <w:rPr>
          <w:szCs w:val="28"/>
        </w:rPr>
        <w:t xml:space="preserve"> сотрудников пищеблоков, работающих с отчетной документацией, прошли обучение по бесплатной дистанционной программе «Microsoft Office EXCEL. Видеокурс для граждан» для самостоятельного повышения цифровой грамотности граждан с использованием портала «Цифровой гражданин Югры» (</w:t>
      </w:r>
      <w:hyperlink r:id="rId12" w:history="1">
        <w:r w:rsidR="00523206" w:rsidRPr="00523206">
          <w:rPr>
            <w:szCs w:val="28"/>
          </w:rPr>
          <w:t>https://цифровойгражданинюгры.рф</w:t>
        </w:r>
      </w:hyperlink>
      <w:r w:rsidR="00523206" w:rsidRPr="00523206">
        <w:rPr>
          <w:szCs w:val="28"/>
        </w:rPr>
        <w:t>) с получением подтверждающего сертификата. В 2021</w:t>
      </w:r>
      <w:r w:rsidR="003827CF">
        <w:rPr>
          <w:szCs w:val="28"/>
        </w:rPr>
        <w:t xml:space="preserve"> и</w:t>
      </w:r>
      <w:r w:rsidR="00C83A04">
        <w:rPr>
          <w:szCs w:val="28"/>
        </w:rPr>
        <w:t xml:space="preserve"> 2022 годах онлайн-</w:t>
      </w:r>
      <w:r w:rsidR="00523206" w:rsidRPr="00523206">
        <w:rPr>
          <w:szCs w:val="28"/>
        </w:rPr>
        <w:t xml:space="preserve">тестирование на знание действующих санитарно-эпидемиологических требований к условиям и организации питания детей в образовательных учреждениях </w:t>
      </w:r>
      <w:r w:rsidR="00D91376">
        <w:rPr>
          <w:szCs w:val="28"/>
        </w:rPr>
        <w:t xml:space="preserve">успешно </w:t>
      </w:r>
      <w:r w:rsidR="00523206" w:rsidRPr="00523206">
        <w:rPr>
          <w:szCs w:val="28"/>
        </w:rPr>
        <w:t xml:space="preserve">прошли </w:t>
      </w:r>
      <w:r w:rsidR="00523206" w:rsidRPr="003827CF">
        <w:rPr>
          <w:szCs w:val="28"/>
        </w:rPr>
        <w:t>1</w:t>
      </w:r>
      <w:r w:rsidR="003827CF" w:rsidRPr="003827CF">
        <w:rPr>
          <w:szCs w:val="28"/>
        </w:rPr>
        <w:t>76</w:t>
      </w:r>
      <w:r w:rsidR="00523206" w:rsidRPr="003827CF">
        <w:rPr>
          <w:szCs w:val="28"/>
        </w:rPr>
        <w:t xml:space="preserve"> </w:t>
      </w:r>
      <w:r w:rsidR="00523206" w:rsidRPr="00523206">
        <w:rPr>
          <w:szCs w:val="28"/>
        </w:rPr>
        <w:t xml:space="preserve">(100%) работников </w:t>
      </w:r>
      <w:r w:rsidR="003827CF">
        <w:rPr>
          <w:szCs w:val="28"/>
        </w:rPr>
        <w:t xml:space="preserve">пищеблоков дошкольных учреждений и </w:t>
      </w:r>
      <w:r w:rsidR="00523206" w:rsidRPr="00523206">
        <w:rPr>
          <w:szCs w:val="28"/>
        </w:rPr>
        <w:t xml:space="preserve">школьных столовых, включая кладовщиков и кухонных рабочих.  </w:t>
      </w:r>
    </w:p>
    <w:p w:rsidR="00184210" w:rsidRDefault="00256419" w:rsidP="005E24AB">
      <w:pPr>
        <w:ind w:right="140"/>
        <w:jc w:val="both"/>
        <w:rPr>
          <w:bCs/>
          <w:szCs w:val="28"/>
          <w:bdr w:val="none" w:sz="0" w:space="0" w:color="auto" w:frame="1"/>
        </w:rPr>
      </w:pPr>
      <w:r w:rsidRPr="00487AE1">
        <w:rPr>
          <w:color w:val="FF0000"/>
          <w:szCs w:val="28"/>
        </w:rPr>
        <w:tab/>
      </w:r>
      <w:bookmarkStart w:id="2" w:name="_Hlk68856568"/>
      <w:r w:rsidR="00FE6C1D" w:rsidRPr="00487AE1">
        <w:rPr>
          <w:color w:val="FF0000"/>
          <w:szCs w:val="28"/>
        </w:rPr>
        <w:t xml:space="preserve"> </w:t>
      </w:r>
      <w:r w:rsidR="005E24AB" w:rsidRPr="005E24AB">
        <w:rPr>
          <w:szCs w:val="28"/>
        </w:rPr>
        <w:t xml:space="preserve">В целях совершенствования системы организации питания в учреждениях образования района, создания механизма обратной связи через получение данных о реальном уровне качества оказываемой услуги по предоставлению горячего питания детей </w:t>
      </w:r>
      <w:r w:rsidR="005E24AB" w:rsidRPr="005E24AB">
        <w:rPr>
          <w:bCs/>
          <w:szCs w:val="28"/>
          <w:bdr w:val="none" w:sz="0" w:space="0" w:color="auto" w:frame="1"/>
        </w:rPr>
        <w:t xml:space="preserve">ежегодно проводятся опросы (с 2020 года переведены в онлайн формат) о качестве школьного питания среди учащихся 3-11 классов, а также родителей. </w:t>
      </w:r>
      <w:r w:rsidR="00184210" w:rsidRPr="00184210">
        <w:rPr>
          <w:bCs/>
          <w:szCs w:val="28"/>
          <w:bdr w:val="none" w:sz="0" w:space="0" w:color="auto" w:frame="1"/>
        </w:rPr>
        <w:t xml:space="preserve">В </w:t>
      </w:r>
      <w:r w:rsidR="00184210">
        <w:rPr>
          <w:bCs/>
          <w:szCs w:val="28"/>
          <w:bdr w:val="none" w:sz="0" w:space="0" w:color="auto" w:frame="1"/>
        </w:rPr>
        <w:t xml:space="preserve">2022 году </w:t>
      </w:r>
      <w:r w:rsidR="00184210" w:rsidRPr="00184210">
        <w:rPr>
          <w:bCs/>
          <w:szCs w:val="28"/>
          <w:bdr w:val="none" w:sz="0" w:space="0" w:color="auto" w:frame="1"/>
        </w:rPr>
        <w:t xml:space="preserve">с </w:t>
      </w:r>
      <w:r w:rsidR="00184210">
        <w:rPr>
          <w:szCs w:val="28"/>
        </w:rPr>
        <w:t xml:space="preserve">14 </w:t>
      </w:r>
      <w:r w:rsidR="00184210" w:rsidRPr="007B2A75">
        <w:rPr>
          <w:szCs w:val="28"/>
        </w:rPr>
        <w:t>по</w:t>
      </w:r>
      <w:r w:rsidR="00184210">
        <w:rPr>
          <w:szCs w:val="28"/>
        </w:rPr>
        <w:t xml:space="preserve"> 25 марта</w:t>
      </w:r>
      <w:r w:rsidR="00184210" w:rsidRPr="007B2A75">
        <w:rPr>
          <w:szCs w:val="28"/>
        </w:rPr>
        <w:t xml:space="preserve"> </w:t>
      </w:r>
      <w:r w:rsidR="00184210" w:rsidRPr="00184210">
        <w:rPr>
          <w:bCs/>
          <w:szCs w:val="28"/>
          <w:bdr w:val="none" w:sz="0" w:space="0" w:color="auto" w:frame="1"/>
        </w:rPr>
        <w:t>опрос проведен онлайн через группы в мессенджерах (whatsapp, viber) среди родителей (законных представителей) воспитанников образовательных учреждений, реализующих образовательную программу дошкольного образования, обучающихся 3-11 классов муниципальных общеобразовательных учреждений района, родителей (законных представителей) обучающихся муниципальных общеобразовательных учреждений района, по результатам которого в 22 (100%) учреждениях образования района обеспечено высокое качество и безопасность питания детей.</w:t>
      </w:r>
      <w:r w:rsidR="00184210">
        <w:rPr>
          <w:bCs/>
          <w:szCs w:val="28"/>
          <w:bdr w:val="none" w:sz="0" w:space="0" w:color="auto" w:frame="1"/>
        </w:rPr>
        <w:t xml:space="preserve"> </w:t>
      </w:r>
      <w:r w:rsidR="005E24AB" w:rsidRPr="005E24AB">
        <w:rPr>
          <w:bCs/>
          <w:szCs w:val="28"/>
          <w:bdr w:val="none" w:sz="0" w:space="0" w:color="auto" w:frame="1"/>
        </w:rPr>
        <w:t>Результаты анкетирования доводятся до сведения участников образовательного процесса, размещаются в социальной сети ВКонтакте на странице «Образование Нижневартовского района» (https://vk.com/obrazovanie_nvraion), на официальных веб-сайтах муниципальных образовательных учреждений района, предложения взрослых и детей учитываются при принятии управленческих решений на муниципальном уровне и для расширения ассортимента блюд при разработке перспективн</w:t>
      </w:r>
      <w:r w:rsidR="00184210">
        <w:rPr>
          <w:bCs/>
          <w:szCs w:val="28"/>
          <w:bdr w:val="none" w:sz="0" w:space="0" w:color="auto" w:frame="1"/>
        </w:rPr>
        <w:t xml:space="preserve">ых цикличных </w:t>
      </w:r>
      <w:r w:rsidR="005E24AB" w:rsidRPr="005E24AB">
        <w:rPr>
          <w:bCs/>
          <w:szCs w:val="28"/>
          <w:bdr w:val="none" w:sz="0" w:space="0" w:color="auto" w:frame="1"/>
        </w:rPr>
        <w:t xml:space="preserve">меню.  </w:t>
      </w:r>
    </w:p>
    <w:p w:rsidR="005E24AB" w:rsidRPr="005E24AB" w:rsidRDefault="005E24AB" w:rsidP="005E24AB">
      <w:pPr>
        <w:ind w:right="140" w:firstLine="708"/>
        <w:jc w:val="both"/>
        <w:rPr>
          <w:bCs/>
          <w:szCs w:val="28"/>
          <w:bdr w:val="none" w:sz="0" w:space="0" w:color="auto" w:frame="1"/>
        </w:rPr>
      </w:pPr>
      <w:r w:rsidRPr="005E24AB">
        <w:rPr>
          <w:bCs/>
          <w:szCs w:val="28"/>
          <w:bdr w:val="none" w:sz="0" w:space="0" w:color="auto" w:frame="1"/>
        </w:rPr>
        <w:t>Разработана оптимальная система получения обратной связи от учащихся и их родителей (законных представителей) о качестве питания. В 16 (100 %) внедрен и используется модуль «Школьное питание» на базе Государственной информационной системы «Образования Югры», каждый ученик или его родитель (законный представитель) имеет возможность оценить качество питания, задать интересующий вопрос в режиме реального времени.</w:t>
      </w:r>
      <w:r>
        <w:rPr>
          <w:bCs/>
          <w:szCs w:val="28"/>
          <w:bdr w:val="none" w:sz="0" w:space="0" w:color="auto" w:frame="1"/>
        </w:rPr>
        <w:t xml:space="preserve"> Телефоны «горячих линий» опубликованы на страницах «</w:t>
      </w:r>
      <w:r w:rsidR="00184210">
        <w:rPr>
          <w:bCs/>
          <w:szCs w:val="28"/>
          <w:bdr w:val="none" w:sz="0" w:space="0" w:color="auto" w:frame="1"/>
        </w:rPr>
        <w:t>Организация питания образовательной организации</w:t>
      </w:r>
      <w:r>
        <w:rPr>
          <w:bCs/>
          <w:szCs w:val="28"/>
          <w:bdr w:val="none" w:sz="0" w:space="0" w:color="auto" w:frame="1"/>
        </w:rPr>
        <w:t>» официальных веб-сайтов муниципальных образовательных учреждений района.</w:t>
      </w:r>
      <w:r w:rsidR="006F5F51">
        <w:rPr>
          <w:bCs/>
          <w:szCs w:val="28"/>
          <w:bdr w:val="none" w:sz="0" w:space="0" w:color="auto" w:frame="1"/>
        </w:rPr>
        <w:t xml:space="preserve"> С марта месяца 2022 года управлением образования и молодежной политики администрации района ведется </w:t>
      </w:r>
      <w:r w:rsidR="00AC06DF" w:rsidRPr="00AC06DF">
        <w:rPr>
          <w:bCs/>
          <w:szCs w:val="28"/>
          <w:bdr w:val="none" w:sz="0" w:space="0" w:color="auto" w:frame="1"/>
        </w:rPr>
        <w:t>Публичный канал</w:t>
      </w:r>
      <w:r w:rsidR="00AC06DF">
        <w:rPr>
          <w:bCs/>
          <w:szCs w:val="28"/>
          <w:bdr w:val="none" w:sz="0" w:space="0" w:color="auto" w:frame="1"/>
        </w:rPr>
        <w:t xml:space="preserve"> «Образование района»</w:t>
      </w:r>
      <w:r w:rsidR="00AC06DF" w:rsidRPr="00AC06DF">
        <w:rPr>
          <w:bCs/>
          <w:szCs w:val="28"/>
          <w:bdr w:val="none" w:sz="0" w:space="0" w:color="auto" w:frame="1"/>
        </w:rPr>
        <w:t xml:space="preserve"> в Телеграм</w:t>
      </w:r>
      <w:r w:rsidR="00AC06DF">
        <w:rPr>
          <w:bCs/>
          <w:szCs w:val="28"/>
          <w:bdr w:val="none" w:sz="0" w:space="0" w:color="auto" w:frame="1"/>
        </w:rPr>
        <w:t xml:space="preserve"> </w:t>
      </w:r>
      <w:r w:rsidR="006F5F51">
        <w:rPr>
          <w:bCs/>
          <w:szCs w:val="28"/>
          <w:bdr w:val="none" w:sz="0" w:space="0" w:color="auto" w:frame="1"/>
        </w:rPr>
        <w:t>для родителей (законных представителей) и работников муниципальных образовательных учреждений района (</w:t>
      </w:r>
      <w:r w:rsidR="00AC06DF" w:rsidRPr="00AC06DF">
        <w:rPr>
          <w:bCs/>
          <w:szCs w:val="28"/>
          <w:bdr w:val="none" w:sz="0" w:space="0" w:color="auto" w:frame="1"/>
        </w:rPr>
        <w:t>https://t.me/nvrobrazovanie_nvraion</w:t>
      </w:r>
      <w:r w:rsidR="006F5F51">
        <w:rPr>
          <w:bCs/>
          <w:szCs w:val="28"/>
          <w:bdr w:val="none" w:sz="0" w:space="0" w:color="auto" w:frame="1"/>
        </w:rPr>
        <w:t>).</w:t>
      </w:r>
    </w:p>
    <w:p w:rsidR="00120100" w:rsidRDefault="00120100" w:rsidP="002E6618">
      <w:pPr>
        <w:ind w:right="140" w:firstLine="708"/>
        <w:jc w:val="both"/>
        <w:rPr>
          <w:szCs w:val="28"/>
        </w:rPr>
      </w:pPr>
      <w:r w:rsidRPr="002E6618">
        <w:rPr>
          <w:szCs w:val="28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в целях обеспечения реализации мероприятий Федерального проекта «Здоровое питание», входящего в состав национального проекта «Демография» в части реализации мероприятий по формированию среды, способствующей информированности граждан об основных принципах здорового питания, организовано бесплатное обучение участников образовательного процесса по санитарно-просветительским программам «Основы здорового питания»</w:t>
      </w:r>
      <w:r w:rsidR="002E6618" w:rsidRPr="002E6618">
        <w:rPr>
          <w:szCs w:val="28"/>
        </w:rPr>
        <w:t>.</w:t>
      </w:r>
      <w:r w:rsidRPr="002E6618">
        <w:rPr>
          <w:szCs w:val="28"/>
        </w:rPr>
        <w:t xml:space="preserve"> </w:t>
      </w:r>
      <w:r w:rsidR="002E6618" w:rsidRPr="002E6618">
        <w:rPr>
          <w:szCs w:val="28"/>
        </w:rPr>
        <w:t xml:space="preserve">В 2020-2022 годах бесплатное обучение по санитарно-просветительским программам «Основы здорового питания» на сайте https://edu.demography.site/ прошли работники, родители (законные представители), обучающиеся муниципальных образовательных учреждений района: по школьной программе </w:t>
      </w:r>
      <w:r w:rsidR="002E6618">
        <w:rPr>
          <w:szCs w:val="28"/>
        </w:rPr>
        <w:t>–</w:t>
      </w:r>
      <w:r w:rsidR="002E6618" w:rsidRPr="002E6618">
        <w:rPr>
          <w:szCs w:val="28"/>
        </w:rPr>
        <w:t xml:space="preserve"> 1</w:t>
      </w:r>
      <w:r w:rsidR="00531E8B">
        <w:rPr>
          <w:szCs w:val="28"/>
        </w:rPr>
        <w:t>390</w:t>
      </w:r>
      <w:r w:rsidR="002E6618">
        <w:rPr>
          <w:szCs w:val="28"/>
        </w:rPr>
        <w:t xml:space="preserve"> </w:t>
      </w:r>
      <w:r w:rsidR="002E6618" w:rsidRPr="002E6618">
        <w:rPr>
          <w:szCs w:val="28"/>
        </w:rPr>
        <w:t xml:space="preserve">человек; по дошкольной программе </w:t>
      </w:r>
      <w:r w:rsidR="002E6618">
        <w:rPr>
          <w:szCs w:val="28"/>
        </w:rPr>
        <w:t>–</w:t>
      </w:r>
      <w:r w:rsidR="002E6618" w:rsidRPr="002E6618">
        <w:rPr>
          <w:szCs w:val="28"/>
        </w:rPr>
        <w:t xml:space="preserve"> 6</w:t>
      </w:r>
      <w:r w:rsidR="00531E8B">
        <w:rPr>
          <w:szCs w:val="28"/>
        </w:rPr>
        <w:t xml:space="preserve">67 </w:t>
      </w:r>
      <w:r w:rsidR="002E6618" w:rsidRPr="002E6618">
        <w:rPr>
          <w:szCs w:val="28"/>
        </w:rPr>
        <w:t xml:space="preserve">человек; по программе «Родительский контроль» </w:t>
      </w:r>
      <w:r w:rsidR="002E6618">
        <w:rPr>
          <w:szCs w:val="28"/>
        </w:rPr>
        <w:t>–</w:t>
      </w:r>
      <w:r w:rsidR="002E6618" w:rsidRPr="002E6618">
        <w:rPr>
          <w:szCs w:val="28"/>
        </w:rPr>
        <w:t xml:space="preserve"> </w:t>
      </w:r>
      <w:r w:rsidR="00531E8B">
        <w:rPr>
          <w:szCs w:val="28"/>
        </w:rPr>
        <w:t>80</w:t>
      </w:r>
      <w:r w:rsidR="002E6618">
        <w:rPr>
          <w:szCs w:val="28"/>
        </w:rPr>
        <w:t xml:space="preserve"> </w:t>
      </w:r>
      <w:r w:rsidR="002E6618" w:rsidRPr="002E6618">
        <w:rPr>
          <w:szCs w:val="28"/>
        </w:rPr>
        <w:t xml:space="preserve">человек. </w:t>
      </w:r>
    </w:p>
    <w:p w:rsidR="00184210" w:rsidRDefault="005E24AB" w:rsidP="00184210">
      <w:pPr>
        <w:ind w:right="140" w:firstLine="708"/>
        <w:jc w:val="both"/>
        <w:rPr>
          <w:szCs w:val="28"/>
        </w:rPr>
      </w:pPr>
      <w:r w:rsidRPr="005E24AB">
        <w:rPr>
          <w:szCs w:val="28"/>
        </w:rPr>
        <w:t>Работа по популяризации здорового питания продолжается, населению доводится информация о принципах здорового питания через средства массовой информации (Телевидение Нижневартовского района, районной газете «Новости Приобья», официальных госпабликах), официальные страницы в социальных сетях и веб-сайты муниципальных образовательных учреждений района. Протоколы о распространении роликов о здоровом питании в рамках нацпроекта «Демография» ежеквартально направляются в филиал Федерального бюджетного учреждения здравоохранения «Центр гигиены и эпидемиологии в Ханты-Мансийскому автономному округу – Югре в городе Нижневартовске, Нижневартовском районе, в городе Мегионе и в городе Радужном». С 202</w:t>
      </w:r>
      <w:r w:rsidR="00184210">
        <w:rPr>
          <w:szCs w:val="28"/>
        </w:rPr>
        <w:t>1</w:t>
      </w:r>
      <w:r w:rsidRPr="005E24AB">
        <w:rPr>
          <w:szCs w:val="28"/>
        </w:rPr>
        <w:t xml:space="preserve"> года на муниципальном уровне проводится конкурс школьных столовых, для привлечения большего количества участников образовательного процесса к обсуждению вопросов качества питания в рамках конкурса проводится онлайн голосование за школьную команду.</w:t>
      </w:r>
      <w:r w:rsidR="00184210">
        <w:rPr>
          <w:szCs w:val="28"/>
        </w:rPr>
        <w:t xml:space="preserve"> </w:t>
      </w:r>
    </w:p>
    <w:p w:rsidR="00184210" w:rsidRDefault="00FF760A" w:rsidP="00184210">
      <w:pPr>
        <w:ind w:right="140" w:firstLine="708"/>
        <w:jc w:val="both"/>
        <w:rPr>
          <w:szCs w:val="28"/>
        </w:rPr>
      </w:pPr>
      <w:r w:rsidRPr="00184210">
        <w:rPr>
          <w:szCs w:val="28"/>
        </w:rPr>
        <w:t>В</w:t>
      </w:r>
      <w:r w:rsidR="00DE6EE5" w:rsidRPr="00184210">
        <w:rPr>
          <w:szCs w:val="28"/>
        </w:rPr>
        <w:t xml:space="preserve"> марте-апреле </w:t>
      </w:r>
      <w:r w:rsidR="00404AA4" w:rsidRPr="00184210">
        <w:rPr>
          <w:szCs w:val="28"/>
        </w:rPr>
        <w:t>202</w:t>
      </w:r>
      <w:r w:rsidR="005E24AB" w:rsidRPr="00184210">
        <w:rPr>
          <w:szCs w:val="28"/>
        </w:rPr>
        <w:t>2</w:t>
      </w:r>
      <w:r w:rsidR="00404AA4" w:rsidRPr="00184210">
        <w:rPr>
          <w:szCs w:val="28"/>
        </w:rPr>
        <w:t xml:space="preserve"> </w:t>
      </w:r>
      <w:r w:rsidR="00DE6EE5" w:rsidRPr="00184210">
        <w:rPr>
          <w:szCs w:val="28"/>
        </w:rPr>
        <w:t xml:space="preserve">года проведен </w:t>
      </w:r>
      <w:r w:rsidR="00404AA4" w:rsidRPr="00184210">
        <w:rPr>
          <w:szCs w:val="28"/>
        </w:rPr>
        <w:t xml:space="preserve">муниципальный конкурс школьных </w:t>
      </w:r>
      <w:bookmarkEnd w:id="2"/>
      <w:r w:rsidR="00184210">
        <w:rPr>
          <w:szCs w:val="28"/>
        </w:rPr>
        <w:t>пищеблоков при столовых</w:t>
      </w:r>
      <w:r w:rsidR="00184210" w:rsidRPr="00184210">
        <w:rPr>
          <w:szCs w:val="28"/>
        </w:rPr>
        <w:t xml:space="preserve"> </w:t>
      </w:r>
      <w:r w:rsidR="00184210" w:rsidRPr="002F679A">
        <w:rPr>
          <w:szCs w:val="28"/>
        </w:rPr>
        <w:t xml:space="preserve">муниципальных общеобразовательных учреждений </w:t>
      </w:r>
      <w:r w:rsidR="00184210">
        <w:rPr>
          <w:szCs w:val="28"/>
        </w:rPr>
        <w:t xml:space="preserve">Нижневартовского района, </w:t>
      </w:r>
      <w:r w:rsidR="00184210" w:rsidRPr="00184210">
        <w:rPr>
          <w:szCs w:val="28"/>
        </w:rPr>
        <w:t>18</w:t>
      </w:r>
      <w:r w:rsidR="00184210">
        <w:rPr>
          <w:szCs w:val="28"/>
        </w:rPr>
        <w:t xml:space="preserve">.04.2022 </w:t>
      </w:r>
      <w:r w:rsidR="00184210" w:rsidRPr="009D4332">
        <w:rPr>
          <w:szCs w:val="28"/>
        </w:rPr>
        <w:t>подведен</w:t>
      </w:r>
      <w:r w:rsidR="00184210">
        <w:rPr>
          <w:szCs w:val="28"/>
        </w:rPr>
        <w:t>ы</w:t>
      </w:r>
      <w:r w:rsidR="00184210" w:rsidRPr="009D4332">
        <w:rPr>
          <w:szCs w:val="28"/>
        </w:rPr>
        <w:t xml:space="preserve"> итог</w:t>
      </w:r>
      <w:r w:rsidR="00184210">
        <w:rPr>
          <w:szCs w:val="28"/>
        </w:rPr>
        <w:t>и</w:t>
      </w:r>
      <w:r w:rsidR="00184210" w:rsidRPr="009D4332">
        <w:rPr>
          <w:szCs w:val="28"/>
        </w:rPr>
        <w:t xml:space="preserve"> </w:t>
      </w:r>
      <w:r w:rsidR="00184210">
        <w:rPr>
          <w:szCs w:val="28"/>
        </w:rPr>
        <w:t>(протокол</w:t>
      </w:r>
      <w:r w:rsidR="00184210" w:rsidRPr="009D4332">
        <w:rPr>
          <w:szCs w:val="28"/>
        </w:rPr>
        <w:t xml:space="preserve"> </w:t>
      </w:r>
      <w:r w:rsidR="00184210">
        <w:rPr>
          <w:szCs w:val="28"/>
        </w:rPr>
        <w:t xml:space="preserve">заседания жюри </w:t>
      </w:r>
      <w:r w:rsidR="00184210" w:rsidRPr="009D4332">
        <w:rPr>
          <w:szCs w:val="28"/>
        </w:rPr>
        <w:t>№ 1</w:t>
      </w:r>
      <w:r w:rsidR="00184210">
        <w:rPr>
          <w:szCs w:val="28"/>
        </w:rPr>
        <w:t xml:space="preserve">). </w:t>
      </w:r>
      <w:r w:rsidR="00184210" w:rsidRPr="00F022E3">
        <w:rPr>
          <w:szCs w:val="28"/>
        </w:rPr>
        <w:t>Оценивание конкурсных материалов участников проходило по критериям, указанным в Положении о муниципальном конкурсе</w:t>
      </w:r>
      <w:r w:rsidR="00184210">
        <w:rPr>
          <w:szCs w:val="28"/>
        </w:rPr>
        <w:t>,</w:t>
      </w:r>
      <w:r w:rsidR="00184210" w:rsidRPr="00F022E3">
        <w:rPr>
          <w:szCs w:val="28"/>
        </w:rPr>
        <w:t xml:space="preserve"> осуществлялось методом экспертной оценки.</w:t>
      </w:r>
    </w:p>
    <w:p w:rsidR="00184210" w:rsidRPr="00184210" w:rsidRDefault="00184210" w:rsidP="00184210">
      <w:pPr>
        <w:ind w:firstLine="709"/>
        <w:contextualSpacing/>
        <w:jc w:val="both"/>
        <w:rPr>
          <w:rFonts w:eastAsia="Calibri"/>
          <w:szCs w:val="28"/>
        </w:rPr>
      </w:pPr>
      <w:r w:rsidRPr="00184210">
        <w:rPr>
          <w:rFonts w:eastAsia="Calibri"/>
          <w:szCs w:val="28"/>
        </w:rPr>
        <w:t>Членами конкурсного жюри определены победители (1 место в рейтинге) в номинациях:</w:t>
      </w:r>
    </w:p>
    <w:p w:rsidR="00184210" w:rsidRDefault="00184210" w:rsidP="00184210">
      <w:pPr>
        <w:ind w:firstLine="709"/>
        <w:contextualSpacing/>
        <w:jc w:val="both"/>
        <w:rPr>
          <w:rFonts w:eastAsia="Calibri"/>
          <w:szCs w:val="28"/>
        </w:rPr>
      </w:pPr>
      <w:r w:rsidRPr="00F022E3">
        <w:rPr>
          <w:rFonts w:eastAsia="Calibri"/>
          <w:szCs w:val="28"/>
          <w:u w:val="single"/>
        </w:rPr>
        <w:t>по мнению членов жюри</w:t>
      </w:r>
      <w:r w:rsidRPr="00DB570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пищеблок </w:t>
      </w:r>
      <w:r w:rsidRPr="00E5427C">
        <w:rPr>
          <w:rFonts w:eastAsia="Calibri"/>
          <w:szCs w:val="28"/>
        </w:rPr>
        <w:t>муниципального бюджетного общеобразовательного учреждения «Аганская общеобразовательная средняя школа»</w:t>
      </w:r>
      <w:r>
        <w:rPr>
          <w:rFonts w:eastAsia="Calibri"/>
          <w:szCs w:val="28"/>
        </w:rPr>
        <w:t xml:space="preserve"> </w:t>
      </w:r>
      <w:r w:rsidRPr="00E5427C">
        <w:rPr>
          <w:rFonts w:eastAsia="Calibri"/>
          <w:szCs w:val="28"/>
        </w:rPr>
        <w:t>заня</w:t>
      </w:r>
      <w:r>
        <w:rPr>
          <w:rFonts w:eastAsia="Calibri"/>
          <w:szCs w:val="28"/>
        </w:rPr>
        <w:t>л</w:t>
      </w:r>
      <w:r w:rsidRPr="00E5427C">
        <w:rPr>
          <w:rFonts w:eastAsia="Calibri"/>
          <w:szCs w:val="28"/>
        </w:rPr>
        <w:t xml:space="preserve"> I место;</w:t>
      </w:r>
    </w:p>
    <w:p w:rsidR="00184210" w:rsidRDefault="00184210" w:rsidP="00184210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Cs w:val="28"/>
        </w:rPr>
      </w:pPr>
      <w:r w:rsidRPr="00F022E3">
        <w:rPr>
          <w:rFonts w:eastAsia="Calibri"/>
          <w:szCs w:val="28"/>
          <w:u w:val="single"/>
        </w:rPr>
        <w:t xml:space="preserve">по мнению подписчиков </w:t>
      </w:r>
      <w:r>
        <w:rPr>
          <w:rFonts w:eastAsia="Calibri"/>
          <w:szCs w:val="28"/>
          <w:u w:val="single"/>
        </w:rPr>
        <w:t>страницы социальной сети ВКонтакте управления образования и молодежной политики администрации</w:t>
      </w:r>
      <w:r w:rsidRPr="00F022E3">
        <w:rPr>
          <w:rFonts w:eastAsia="Calibri"/>
          <w:szCs w:val="28"/>
          <w:u w:val="single"/>
        </w:rPr>
        <w:t xml:space="preserve"> Нижневартовского района</w:t>
      </w:r>
      <w:r>
        <w:rPr>
          <w:rFonts w:eastAsia="Calibri"/>
          <w:szCs w:val="28"/>
        </w:rPr>
        <w:t>:</w:t>
      </w:r>
    </w:p>
    <w:p w:rsidR="00184210" w:rsidRPr="00AC22FB" w:rsidRDefault="00184210" w:rsidP="00184210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пищеблок </w:t>
      </w:r>
      <w:r w:rsidRPr="00E5427C">
        <w:rPr>
          <w:rFonts w:eastAsia="Calibri"/>
          <w:szCs w:val="28"/>
        </w:rPr>
        <w:t>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 заня</w:t>
      </w:r>
      <w:r>
        <w:rPr>
          <w:rFonts w:eastAsia="Calibri"/>
          <w:szCs w:val="28"/>
        </w:rPr>
        <w:t xml:space="preserve">л </w:t>
      </w:r>
      <w:r w:rsidRPr="00E5427C">
        <w:rPr>
          <w:rFonts w:eastAsia="Calibri"/>
          <w:szCs w:val="28"/>
        </w:rPr>
        <w:t>I место по общеобразовательным учреждениям, расположенным в городских поселениях</w:t>
      </w:r>
      <w:r>
        <w:rPr>
          <w:rFonts w:eastAsia="Calibri"/>
          <w:szCs w:val="28"/>
        </w:rPr>
        <w:t>;</w:t>
      </w:r>
    </w:p>
    <w:p w:rsidR="00184210" w:rsidRDefault="00184210" w:rsidP="00184210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Cs w:val="28"/>
        </w:rPr>
      </w:pPr>
      <w:r w:rsidRPr="0031164A">
        <w:rPr>
          <w:rFonts w:eastAsia="Calibri"/>
          <w:szCs w:val="28"/>
        </w:rPr>
        <w:t>пищеблок муниципального бюджетного общеобразовательного учреждения «</w:t>
      </w:r>
      <w:r>
        <w:rPr>
          <w:rFonts w:eastAsia="Calibri"/>
          <w:szCs w:val="28"/>
        </w:rPr>
        <w:t>Покурская</w:t>
      </w:r>
      <w:r w:rsidRPr="0031164A">
        <w:rPr>
          <w:rFonts w:eastAsia="Calibri"/>
          <w:szCs w:val="28"/>
        </w:rPr>
        <w:t xml:space="preserve"> общеобразовательная средняя школа</w:t>
      </w:r>
      <w:r>
        <w:rPr>
          <w:rFonts w:eastAsia="Calibri"/>
          <w:szCs w:val="28"/>
        </w:rPr>
        <w:t>»</w:t>
      </w:r>
      <w:r w:rsidRPr="0031164A">
        <w:rPr>
          <w:rFonts w:eastAsia="Calibri"/>
          <w:szCs w:val="28"/>
        </w:rPr>
        <w:t xml:space="preserve"> заня</w:t>
      </w:r>
      <w:r>
        <w:rPr>
          <w:rFonts w:eastAsia="Calibri"/>
          <w:szCs w:val="28"/>
        </w:rPr>
        <w:t>л</w:t>
      </w:r>
      <w:r w:rsidRPr="0031164A">
        <w:rPr>
          <w:rFonts w:eastAsia="Calibri"/>
          <w:szCs w:val="28"/>
        </w:rPr>
        <w:t xml:space="preserve"> I место по общеобразовательным учреждениям, расположенным в сельских поселениях;</w:t>
      </w:r>
    </w:p>
    <w:p w:rsidR="00184210" w:rsidRDefault="00184210" w:rsidP="00184210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Cs w:val="28"/>
        </w:rPr>
      </w:pPr>
      <w:r w:rsidRPr="00F022E3">
        <w:rPr>
          <w:rFonts w:eastAsia="Calibri"/>
          <w:szCs w:val="28"/>
          <w:u w:val="single"/>
        </w:rPr>
        <w:t xml:space="preserve">по результатам онлайн опроса </w:t>
      </w:r>
      <w:r>
        <w:rPr>
          <w:rFonts w:eastAsia="Calibri"/>
          <w:szCs w:val="28"/>
          <w:u w:val="single"/>
        </w:rPr>
        <w:t xml:space="preserve">1275 респондентов </w:t>
      </w:r>
      <w:r w:rsidRPr="00F022E3">
        <w:rPr>
          <w:rFonts w:eastAsia="Calibri"/>
          <w:szCs w:val="28"/>
          <w:u w:val="single"/>
        </w:rPr>
        <w:t>по определению качества работы пищеблоков муниципальных общеобразовательных учреждений района</w:t>
      </w:r>
      <w:r>
        <w:rPr>
          <w:rFonts w:eastAsia="Calibri"/>
          <w:szCs w:val="28"/>
        </w:rPr>
        <w:t>:</w:t>
      </w:r>
    </w:p>
    <w:p w:rsidR="00184210" w:rsidRPr="0031164A" w:rsidRDefault="00184210" w:rsidP="00184210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Cs w:val="28"/>
        </w:rPr>
      </w:pPr>
      <w:r w:rsidRPr="0031164A">
        <w:rPr>
          <w:rFonts w:eastAsia="Calibri"/>
          <w:szCs w:val="28"/>
        </w:rPr>
        <w:t>пищеблок муниципального бюджетного общеобразовательного учреждения «Излучинская общеобразовательная средняя школа № 1 с углубленным</w:t>
      </w:r>
      <w:r>
        <w:rPr>
          <w:rFonts w:eastAsia="Calibri"/>
          <w:szCs w:val="28"/>
        </w:rPr>
        <w:t xml:space="preserve"> изучением отдельных предметов»</w:t>
      </w:r>
      <w:r w:rsidRPr="0031164A">
        <w:rPr>
          <w:rFonts w:eastAsia="Calibri"/>
          <w:szCs w:val="28"/>
        </w:rPr>
        <w:t xml:space="preserve"> заня</w:t>
      </w:r>
      <w:r>
        <w:rPr>
          <w:rFonts w:eastAsia="Calibri"/>
          <w:szCs w:val="28"/>
        </w:rPr>
        <w:t xml:space="preserve">л </w:t>
      </w:r>
      <w:r w:rsidRPr="0031164A">
        <w:rPr>
          <w:rFonts w:eastAsia="Calibri"/>
          <w:szCs w:val="28"/>
        </w:rPr>
        <w:t>I место по общеобразовательным учреждения</w:t>
      </w:r>
      <w:r>
        <w:rPr>
          <w:rFonts w:eastAsia="Calibri"/>
          <w:szCs w:val="28"/>
        </w:rPr>
        <w:t>м, расположенным в городских поселениях;</w:t>
      </w:r>
    </w:p>
    <w:p w:rsidR="00184210" w:rsidRDefault="00184210" w:rsidP="00184210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Cs w:val="28"/>
        </w:rPr>
      </w:pPr>
      <w:r w:rsidRPr="0031164A">
        <w:rPr>
          <w:rFonts w:eastAsia="Calibri"/>
          <w:szCs w:val="28"/>
        </w:rPr>
        <w:t>пищеблок муниципального бюджетного общеобразовательного учреждения «Аганская общеобразовательная средняя школа» заня</w:t>
      </w:r>
      <w:r>
        <w:rPr>
          <w:rFonts w:eastAsia="Calibri"/>
          <w:szCs w:val="28"/>
        </w:rPr>
        <w:t xml:space="preserve">л </w:t>
      </w:r>
      <w:r w:rsidRPr="0031164A">
        <w:rPr>
          <w:rFonts w:eastAsia="Calibri"/>
          <w:szCs w:val="28"/>
        </w:rPr>
        <w:t>I место по общеобразовательным учреждениям, расп</w:t>
      </w:r>
      <w:r>
        <w:rPr>
          <w:rFonts w:eastAsia="Calibri"/>
          <w:szCs w:val="28"/>
        </w:rPr>
        <w:t>оложенным в сельских поселениях.</w:t>
      </w:r>
    </w:p>
    <w:p w:rsidR="00184210" w:rsidRPr="00184210" w:rsidRDefault="00184210" w:rsidP="00184210">
      <w:pPr>
        <w:ind w:firstLine="709"/>
        <w:contextualSpacing/>
        <w:jc w:val="both"/>
        <w:rPr>
          <w:rFonts w:eastAsia="Calibri"/>
          <w:szCs w:val="28"/>
        </w:rPr>
      </w:pPr>
      <w:r w:rsidRPr="00184210">
        <w:rPr>
          <w:rFonts w:eastAsia="Calibri"/>
          <w:szCs w:val="28"/>
        </w:rPr>
        <w:t>Членами конкурсного жюри определены лауреаты (2,3 место в рейтинге) в номинациях:</w:t>
      </w:r>
    </w:p>
    <w:p w:rsidR="00184210" w:rsidRPr="008A6780" w:rsidRDefault="00184210" w:rsidP="00184210">
      <w:pPr>
        <w:tabs>
          <w:tab w:val="left" w:pos="0"/>
          <w:tab w:val="left" w:pos="709"/>
          <w:tab w:val="left" w:pos="993"/>
        </w:tabs>
        <w:ind w:left="709"/>
        <w:contextualSpacing/>
        <w:jc w:val="both"/>
        <w:rPr>
          <w:rFonts w:eastAsia="Calibri"/>
          <w:szCs w:val="28"/>
        </w:rPr>
      </w:pPr>
      <w:r w:rsidRPr="00F022E3">
        <w:rPr>
          <w:rFonts w:eastAsia="Calibri"/>
          <w:szCs w:val="28"/>
          <w:u w:val="single"/>
        </w:rPr>
        <w:t>по мнению членов жюри</w:t>
      </w:r>
      <w:r>
        <w:rPr>
          <w:rFonts w:eastAsia="Calibri"/>
          <w:szCs w:val="28"/>
        </w:rPr>
        <w:t>:</w:t>
      </w:r>
    </w:p>
    <w:p w:rsidR="00184210" w:rsidRPr="00AC22FB" w:rsidRDefault="00184210" w:rsidP="00184210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пищеблок </w:t>
      </w:r>
      <w:r w:rsidRPr="00E5427C">
        <w:rPr>
          <w:rFonts w:eastAsia="Calibri"/>
          <w:szCs w:val="28"/>
        </w:rPr>
        <w:t>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 заня</w:t>
      </w:r>
      <w:r>
        <w:rPr>
          <w:rFonts w:eastAsia="Calibri"/>
          <w:szCs w:val="28"/>
        </w:rPr>
        <w:t xml:space="preserve">л </w:t>
      </w:r>
      <w:r>
        <w:rPr>
          <w:rFonts w:eastAsia="Calibri"/>
          <w:szCs w:val="28"/>
          <w:lang w:val="en-US"/>
        </w:rPr>
        <w:t>I</w:t>
      </w:r>
      <w:r w:rsidRPr="00E5427C">
        <w:rPr>
          <w:rFonts w:eastAsia="Calibri"/>
          <w:szCs w:val="28"/>
        </w:rPr>
        <w:t>I место</w:t>
      </w:r>
      <w:r>
        <w:rPr>
          <w:rFonts w:eastAsia="Calibri"/>
          <w:szCs w:val="28"/>
        </w:rPr>
        <w:t>;</w:t>
      </w:r>
    </w:p>
    <w:p w:rsidR="00184210" w:rsidRPr="00AC22FB" w:rsidRDefault="00184210" w:rsidP="00184210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пищеблок </w:t>
      </w:r>
      <w:r w:rsidRPr="00E5427C">
        <w:rPr>
          <w:rFonts w:eastAsia="Calibri"/>
          <w:szCs w:val="28"/>
        </w:rPr>
        <w:t>муниципального бюджетного общеобразовательного учреждения «</w:t>
      </w:r>
      <w:r>
        <w:rPr>
          <w:rFonts w:eastAsia="Calibri"/>
          <w:szCs w:val="28"/>
        </w:rPr>
        <w:t>Варьеганская</w:t>
      </w:r>
      <w:r w:rsidRPr="00E5427C">
        <w:rPr>
          <w:rFonts w:eastAsia="Calibri"/>
          <w:szCs w:val="28"/>
        </w:rPr>
        <w:t xml:space="preserve"> общеобразовательная средняя» заня</w:t>
      </w:r>
      <w:r>
        <w:rPr>
          <w:rFonts w:eastAsia="Calibri"/>
          <w:szCs w:val="28"/>
        </w:rPr>
        <w:t xml:space="preserve">л </w:t>
      </w:r>
      <w:r w:rsidRPr="00E5427C">
        <w:rPr>
          <w:rFonts w:eastAsia="Calibri"/>
          <w:szCs w:val="28"/>
        </w:rPr>
        <w:t>I</w:t>
      </w:r>
      <w:r>
        <w:rPr>
          <w:rFonts w:eastAsia="Calibri"/>
          <w:szCs w:val="28"/>
          <w:lang w:val="en-US"/>
        </w:rPr>
        <w:t>II</w:t>
      </w:r>
      <w:r w:rsidRPr="00E5427C">
        <w:rPr>
          <w:rFonts w:eastAsia="Calibri"/>
          <w:szCs w:val="28"/>
        </w:rPr>
        <w:t xml:space="preserve"> место</w:t>
      </w:r>
      <w:r>
        <w:rPr>
          <w:rFonts w:eastAsia="Calibri"/>
          <w:szCs w:val="28"/>
        </w:rPr>
        <w:t>;</w:t>
      </w:r>
    </w:p>
    <w:p w:rsidR="00184210" w:rsidRDefault="00184210" w:rsidP="00184210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Cs w:val="28"/>
        </w:rPr>
      </w:pPr>
      <w:r w:rsidRPr="00F022E3">
        <w:rPr>
          <w:rFonts w:eastAsia="Calibri"/>
          <w:szCs w:val="28"/>
          <w:u w:val="single"/>
        </w:rPr>
        <w:t xml:space="preserve">по мнению подписчиков </w:t>
      </w:r>
      <w:r>
        <w:rPr>
          <w:rFonts w:eastAsia="Calibri"/>
          <w:szCs w:val="28"/>
          <w:u w:val="single"/>
        </w:rPr>
        <w:t>страницы социальной сети ВКонтакте управления образования и молодежной политики администрации</w:t>
      </w:r>
      <w:r w:rsidRPr="00F022E3">
        <w:rPr>
          <w:rFonts w:eastAsia="Calibri"/>
          <w:szCs w:val="28"/>
          <w:u w:val="single"/>
        </w:rPr>
        <w:t xml:space="preserve"> Нижневартовского района</w:t>
      </w:r>
      <w:r>
        <w:rPr>
          <w:rFonts w:eastAsia="Calibri"/>
          <w:szCs w:val="28"/>
        </w:rPr>
        <w:t>:</w:t>
      </w:r>
    </w:p>
    <w:p w:rsidR="00184210" w:rsidRDefault="00184210" w:rsidP="00184210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пищеблок </w:t>
      </w:r>
      <w:r w:rsidRPr="00E5427C">
        <w:rPr>
          <w:rFonts w:eastAsia="Calibri"/>
          <w:szCs w:val="28"/>
        </w:rPr>
        <w:t xml:space="preserve">муниципального бюджетного общеобразовательного учреждения «Излучинская общеобразовательная средняя школа № </w:t>
      </w:r>
      <w:r>
        <w:rPr>
          <w:rFonts w:eastAsia="Calibri"/>
          <w:szCs w:val="28"/>
        </w:rPr>
        <w:t>2</w:t>
      </w:r>
      <w:r w:rsidRPr="00E5427C">
        <w:rPr>
          <w:rFonts w:eastAsia="Calibri"/>
          <w:szCs w:val="28"/>
        </w:rPr>
        <w:t xml:space="preserve"> с углубленным изучением отдельных предметов» заня</w:t>
      </w:r>
      <w:r>
        <w:rPr>
          <w:rFonts w:eastAsia="Calibri"/>
          <w:szCs w:val="28"/>
        </w:rPr>
        <w:t xml:space="preserve">л </w:t>
      </w:r>
      <w:r>
        <w:rPr>
          <w:rFonts w:eastAsia="Calibri"/>
          <w:szCs w:val="28"/>
          <w:lang w:val="en-US"/>
        </w:rPr>
        <w:t>I</w:t>
      </w:r>
      <w:r w:rsidRPr="00E5427C">
        <w:rPr>
          <w:rFonts w:eastAsia="Calibri"/>
          <w:szCs w:val="28"/>
        </w:rPr>
        <w:t>I место по общеобразовательным учреждениям, расположенным в городских поселениях</w:t>
      </w:r>
      <w:r>
        <w:rPr>
          <w:rFonts w:eastAsia="Calibri"/>
          <w:szCs w:val="28"/>
        </w:rPr>
        <w:t>;</w:t>
      </w:r>
    </w:p>
    <w:p w:rsidR="00184210" w:rsidRPr="00AC22FB" w:rsidRDefault="00184210" w:rsidP="00184210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пищеблок </w:t>
      </w:r>
      <w:r w:rsidRPr="00E5427C">
        <w:rPr>
          <w:rFonts w:eastAsia="Calibri"/>
          <w:szCs w:val="28"/>
        </w:rPr>
        <w:t>муниципального бюджетного общеобразовательного учреждения «</w:t>
      </w:r>
      <w:r>
        <w:rPr>
          <w:rFonts w:eastAsia="Calibri"/>
          <w:szCs w:val="28"/>
        </w:rPr>
        <w:t>Чехломеевская основн</w:t>
      </w:r>
      <w:r w:rsidRPr="00E5427C">
        <w:rPr>
          <w:rFonts w:eastAsia="Calibri"/>
          <w:szCs w:val="28"/>
        </w:rPr>
        <w:t>ая школа» заня</w:t>
      </w:r>
      <w:r>
        <w:rPr>
          <w:rFonts w:eastAsia="Calibri"/>
          <w:szCs w:val="28"/>
        </w:rPr>
        <w:t xml:space="preserve">л </w:t>
      </w:r>
      <w:r>
        <w:rPr>
          <w:rFonts w:eastAsia="Calibri"/>
          <w:szCs w:val="28"/>
          <w:lang w:val="en-US"/>
        </w:rPr>
        <w:t>I</w:t>
      </w:r>
      <w:r w:rsidRPr="00E5427C">
        <w:rPr>
          <w:rFonts w:eastAsia="Calibri"/>
          <w:szCs w:val="28"/>
        </w:rPr>
        <w:t>I место по общеобразовательным учреждениям, расположенны</w:t>
      </w:r>
      <w:r>
        <w:rPr>
          <w:rFonts w:eastAsia="Calibri"/>
          <w:szCs w:val="28"/>
        </w:rPr>
        <w:t>м</w:t>
      </w:r>
      <w:r w:rsidRPr="00E5427C">
        <w:rPr>
          <w:rFonts w:eastAsia="Calibri"/>
          <w:szCs w:val="28"/>
        </w:rPr>
        <w:t xml:space="preserve"> в </w:t>
      </w:r>
      <w:r>
        <w:rPr>
          <w:rFonts w:eastAsia="Calibri"/>
          <w:szCs w:val="28"/>
        </w:rPr>
        <w:t>сельских</w:t>
      </w:r>
      <w:r w:rsidRPr="00E5427C">
        <w:rPr>
          <w:rFonts w:eastAsia="Calibri"/>
          <w:szCs w:val="28"/>
        </w:rPr>
        <w:t xml:space="preserve"> поселениях</w:t>
      </w:r>
      <w:r>
        <w:rPr>
          <w:rFonts w:eastAsia="Calibri"/>
          <w:szCs w:val="28"/>
        </w:rPr>
        <w:t>;</w:t>
      </w:r>
    </w:p>
    <w:p w:rsidR="00184210" w:rsidRPr="0031164A" w:rsidRDefault="00184210" w:rsidP="00184210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пищеблок </w:t>
      </w:r>
      <w:r w:rsidRPr="0031164A">
        <w:rPr>
          <w:rFonts w:eastAsia="Calibri"/>
          <w:szCs w:val="28"/>
        </w:rPr>
        <w:t>муниципального бюджетного общеобразовательного учреждения «Излучинская общеобразовательная начальная школа»</w:t>
      </w:r>
      <w:r>
        <w:rPr>
          <w:rFonts w:eastAsia="Calibri"/>
          <w:szCs w:val="28"/>
        </w:rPr>
        <w:t xml:space="preserve"> занял</w:t>
      </w:r>
      <w:r w:rsidRPr="0031164A">
        <w:rPr>
          <w:rFonts w:eastAsia="Calibri"/>
          <w:szCs w:val="28"/>
        </w:rPr>
        <w:t xml:space="preserve"> III место по общеобразовательным учреждениям, расположенным в городских поселениях;</w:t>
      </w:r>
    </w:p>
    <w:p w:rsidR="00184210" w:rsidRDefault="00184210" w:rsidP="00184210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Cs w:val="28"/>
        </w:rPr>
      </w:pPr>
      <w:r w:rsidRPr="0031164A">
        <w:rPr>
          <w:rFonts w:eastAsia="Calibri"/>
          <w:szCs w:val="28"/>
        </w:rPr>
        <w:t>пищеблок муниципального бюджетного общеобразовательного учреждения «</w:t>
      </w:r>
      <w:r>
        <w:rPr>
          <w:rFonts w:eastAsia="Calibri"/>
          <w:szCs w:val="28"/>
        </w:rPr>
        <w:t>Ватинская</w:t>
      </w:r>
      <w:r w:rsidRPr="0031164A">
        <w:rPr>
          <w:rFonts w:eastAsia="Calibri"/>
          <w:szCs w:val="28"/>
        </w:rPr>
        <w:t xml:space="preserve"> общеобразовательная средняя школа» заня</w:t>
      </w:r>
      <w:r>
        <w:rPr>
          <w:rFonts w:eastAsia="Calibri"/>
          <w:szCs w:val="28"/>
        </w:rPr>
        <w:t xml:space="preserve">л </w:t>
      </w:r>
      <w:r w:rsidRPr="0031164A">
        <w:rPr>
          <w:rFonts w:eastAsia="Calibri"/>
          <w:szCs w:val="28"/>
        </w:rPr>
        <w:t>III место по общеобразовательным учреждениям, расположенным в сельских поселениях;</w:t>
      </w:r>
    </w:p>
    <w:p w:rsidR="00184210" w:rsidRDefault="00184210" w:rsidP="00184210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Cs w:val="28"/>
        </w:rPr>
      </w:pPr>
      <w:r w:rsidRPr="00F022E3">
        <w:rPr>
          <w:rFonts w:eastAsia="Calibri"/>
          <w:szCs w:val="28"/>
          <w:u w:val="single"/>
        </w:rPr>
        <w:t xml:space="preserve">по результатам онлайн опроса </w:t>
      </w:r>
      <w:r>
        <w:rPr>
          <w:rFonts w:eastAsia="Calibri"/>
          <w:szCs w:val="28"/>
          <w:u w:val="single"/>
        </w:rPr>
        <w:t xml:space="preserve">1275 респондентов </w:t>
      </w:r>
      <w:r w:rsidRPr="00F022E3">
        <w:rPr>
          <w:rFonts w:eastAsia="Calibri"/>
          <w:szCs w:val="28"/>
          <w:u w:val="single"/>
        </w:rPr>
        <w:t>по определению качества работы пищеблоков муниципальных общеобразовательных учреждений района</w:t>
      </w:r>
      <w:r>
        <w:rPr>
          <w:rFonts w:eastAsia="Calibri"/>
          <w:szCs w:val="28"/>
        </w:rPr>
        <w:t>:</w:t>
      </w:r>
    </w:p>
    <w:p w:rsidR="00184210" w:rsidRDefault="00184210" w:rsidP="00184210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Cs w:val="28"/>
        </w:rPr>
      </w:pPr>
      <w:r w:rsidRPr="0031164A">
        <w:rPr>
          <w:rFonts w:eastAsia="Calibri"/>
          <w:szCs w:val="28"/>
        </w:rPr>
        <w:t>пищеблок муниципального бюджетного общеобразовательного учреждения «</w:t>
      </w:r>
      <w:r w:rsidRPr="000B481E">
        <w:rPr>
          <w:rFonts w:eastAsia="Calibri"/>
          <w:szCs w:val="28"/>
        </w:rPr>
        <w:t xml:space="preserve">Новоаганская общеобразовательная средняя школа </w:t>
      </w:r>
      <w:r>
        <w:rPr>
          <w:rFonts w:eastAsia="Calibri"/>
          <w:szCs w:val="28"/>
        </w:rPr>
        <w:t>№ 1</w:t>
      </w:r>
      <w:r w:rsidRPr="0031164A">
        <w:rPr>
          <w:rFonts w:eastAsia="Calibri"/>
          <w:szCs w:val="28"/>
        </w:rPr>
        <w:t>» заня</w:t>
      </w:r>
      <w:r>
        <w:rPr>
          <w:rFonts w:eastAsia="Calibri"/>
          <w:szCs w:val="28"/>
        </w:rPr>
        <w:t>л</w:t>
      </w:r>
      <w:r w:rsidRPr="0031164A">
        <w:rPr>
          <w:rFonts w:eastAsia="Calibri"/>
          <w:szCs w:val="28"/>
        </w:rPr>
        <w:t xml:space="preserve"> I</w:t>
      </w:r>
      <w:r>
        <w:rPr>
          <w:rFonts w:eastAsia="Calibri"/>
          <w:szCs w:val="28"/>
          <w:lang w:val="en-US"/>
        </w:rPr>
        <w:t>I</w:t>
      </w:r>
      <w:r w:rsidRPr="0031164A">
        <w:rPr>
          <w:rFonts w:eastAsia="Calibri"/>
          <w:szCs w:val="28"/>
        </w:rPr>
        <w:t xml:space="preserve"> место по общеобразовательным учреждения</w:t>
      </w:r>
      <w:r>
        <w:rPr>
          <w:rFonts w:eastAsia="Calibri"/>
          <w:szCs w:val="28"/>
        </w:rPr>
        <w:t>м, расположенным в городских поселениях;</w:t>
      </w:r>
    </w:p>
    <w:p w:rsidR="00184210" w:rsidRDefault="00184210" w:rsidP="00184210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Cs w:val="28"/>
        </w:rPr>
      </w:pPr>
      <w:r w:rsidRPr="0031164A">
        <w:rPr>
          <w:rFonts w:eastAsia="Calibri"/>
          <w:szCs w:val="28"/>
        </w:rPr>
        <w:t>пищеблок муниципального бюджетного общеобразовательного учреждения «</w:t>
      </w:r>
      <w:r>
        <w:rPr>
          <w:rFonts w:eastAsia="Calibri"/>
          <w:szCs w:val="28"/>
        </w:rPr>
        <w:t>Ваховская</w:t>
      </w:r>
      <w:r w:rsidRPr="0031164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общеобразовательная средняя</w:t>
      </w:r>
      <w:r w:rsidRPr="0031164A">
        <w:rPr>
          <w:rFonts w:eastAsia="Calibri"/>
          <w:szCs w:val="28"/>
        </w:rPr>
        <w:t xml:space="preserve"> школа» заня</w:t>
      </w:r>
      <w:r>
        <w:rPr>
          <w:rFonts w:eastAsia="Calibri"/>
          <w:szCs w:val="28"/>
        </w:rPr>
        <w:t>л</w:t>
      </w:r>
      <w:r w:rsidRPr="0031164A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II</w:t>
      </w:r>
      <w:r w:rsidRPr="0031164A">
        <w:rPr>
          <w:rFonts w:eastAsia="Calibri"/>
          <w:szCs w:val="28"/>
        </w:rPr>
        <w:t xml:space="preserve"> место по общеобразовательным учреждениям, расп</w:t>
      </w:r>
      <w:r>
        <w:rPr>
          <w:rFonts w:eastAsia="Calibri"/>
          <w:szCs w:val="28"/>
        </w:rPr>
        <w:t>оложенным в сельских поселениях;</w:t>
      </w:r>
    </w:p>
    <w:p w:rsidR="00184210" w:rsidRPr="0031164A" w:rsidRDefault="00184210" w:rsidP="00184210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пищеблок </w:t>
      </w:r>
      <w:r w:rsidRPr="0031164A">
        <w:rPr>
          <w:rFonts w:eastAsia="Calibri"/>
          <w:szCs w:val="28"/>
        </w:rPr>
        <w:t>муниципального бюджетного общеобразовательного учреждения «Излучинская общеобразовательная начальная школа»</w:t>
      </w:r>
      <w:r>
        <w:rPr>
          <w:rFonts w:eastAsia="Calibri"/>
          <w:szCs w:val="28"/>
        </w:rPr>
        <w:t xml:space="preserve"> занял</w:t>
      </w:r>
      <w:r w:rsidRPr="0031164A">
        <w:rPr>
          <w:rFonts w:eastAsia="Calibri"/>
          <w:szCs w:val="28"/>
        </w:rPr>
        <w:t xml:space="preserve"> III место по общеобразовательным учреждениям, расположенным в городских поселениях;</w:t>
      </w:r>
    </w:p>
    <w:p w:rsidR="00184210" w:rsidRPr="000B481E" w:rsidRDefault="00184210" w:rsidP="00184210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Cs w:val="28"/>
        </w:rPr>
      </w:pPr>
      <w:r w:rsidRPr="0031164A">
        <w:rPr>
          <w:rFonts w:eastAsia="Calibri"/>
          <w:szCs w:val="28"/>
        </w:rPr>
        <w:t>пищеблок муниципального бюджетного общеобразовательного учреждения «</w:t>
      </w:r>
      <w:r>
        <w:rPr>
          <w:rFonts w:eastAsia="Calibri"/>
          <w:szCs w:val="28"/>
        </w:rPr>
        <w:t>Варьеганская</w:t>
      </w:r>
      <w:r w:rsidRPr="0031164A">
        <w:rPr>
          <w:rFonts w:eastAsia="Calibri"/>
          <w:szCs w:val="28"/>
        </w:rPr>
        <w:t xml:space="preserve"> общеобразовательная </w:t>
      </w:r>
      <w:r>
        <w:rPr>
          <w:rFonts w:eastAsia="Calibri"/>
          <w:szCs w:val="28"/>
        </w:rPr>
        <w:t>средняя</w:t>
      </w:r>
      <w:r w:rsidRPr="0031164A">
        <w:rPr>
          <w:rFonts w:eastAsia="Calibri"/>
          <w:szCs w:val="28"/>
        </w:rPr>
        <w:t xml:space="preserve"> школа» заня</w:t>
      </w:r>
      <w:r>
        <w:rPr>
          <w:rFonts w:eastAsia="Calibri"/>
          <w:szCs w:val="28"/>
        </w:rPr>
        <w:t>л</w:t>
      </w:r>
      <w:r w:rsidRPr="0031164A">
        <w:rPr>
          <w:rFonts w:eastAsia="Calibri"/>
          <w:szCs w:val="28"/>
        </w:rPr>
        <w:t xml:space="preserve"> </w:t>
      </w:r>
      <w:r w:rsidRPr="00E5427C">
        <w:rPr>
          <w:rFonts w:eastAsia="Calibri"/>
          <w:szCs w:val="28"/>
        </w:rPr>
        <w:t>I</w:t>
      </w:r>
      <w:r>
        <w:rPr>
          <w:rFonts w:eastAsia="Calibri"/>
          <w:szCs w:val="28"/>
          <w:lang w:val="en-US"/>
        </w:rPr>
        <w:t>II</w:t>
      </w:r>
      <w:r w:rsidRPr="0031164A">
        <w:rPr>
          <w:rFonts w:eastAsia="Calibri"/>
          <w:szCs w:val="28"/>
        </w:rPr>
        <w:t xml:space="preserve"> место по общеобразовательным учреждениям, расп</w:t>
      </w:r>
      <w:r>
        <w:rPr>
          <w:rFonts w:eastAsia="Calibri"/>
          <w:szCs w:val="28"/>
        </w:rPr>
        <w:t>оложенным</w:t>
      </w:r>
      <w:r w:rsidRPr="000B481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городских поселениях.</w:t>
      </w:r>
    </w:p>
    <w:p w:rsidR="00184210" w:rsidRDefault="00184210" w:rsidP="00184210">
      <w:pPr>
        <w:ind w:firstLine="708"/>
        <w:jc w:val="both"/>
        <w:rPr>
          <w:szCs w:val="28"/>
        </w:rPr>
      </w:pPr>
      <w:r>
        <w:rPr>
          <w:szCs w:val="28"/>
        </w:rPr>
        <w:t xml:space="preserve">Решением конкурсного жюри </w:t>
      </w:r>
      <w:r w:rsidRPr="009D4332">
        <w:rPr>
          <w:szCs w:val="28"/>
        </w:rPr>
        <w:t>победител</w:t>
      </w:r>
      <w:r>
        <w:rPr>
          <w:szCs w:val="28"/>
        </w:rPr>
        <w:t>ей</w:t>
      </w:r>
      <w:r w:rsidRPr="009D4332">
        <w:rPr>
          <w:szCs w:val="28"/>
        </w:rPr>
        <w:t xml:space="preserve"> </w:t>
      </w:r>
      <w:r>
        <w:rPr>
          <w:szCs w:val="28"/>
        </w:rPr>
        <w:t xml:space="preserve">и лауреатов </w:t>
      </w:r>
      <w:r w:rsidRPr="00977BA7">
        <w:rPr>
          <w:szCs w:val="28"/>
        </w:rPr>
        <w:t xml:space="preserve">муниципального конкурса пищеблоков муниципальных общеобразовательных учреждений </w:t>
      </w:r>
      <w:r>
        <w:rPr>
          <w:szCs w:val="28"/>
        </w:rPr>
        <w:t>Нижневартовского района награждены</w:t>
      </w:r>
      <w:r w:rsidRPr="009D4332">
        <w:rPr>
          <w:szCs w:val="28"/>
        </w:rPr>
        <w:t xml:space="preserve"> дипломами</w:t>
      </w:r>
      <w:r>
        <w:rPr>
          <w:szCs w:val="28"/>
        </w:rPr>
        <w:t xml:space="preserve"> Организатора конкурса, участникам</w:t>
      </w:r>
      <w:r w:rsidRPr="009D4332">
        <w:rPr>
          <w:szCs w:val="28"/>
        </w:rPr>
        <w:t xml:space="preserve"> вруч</w:t>
      </w:r>
      <w:r>
        <w:rPr>
          <w:szCs w:val="28"/>
        </w:rPr>
        <w:t>ены</w:t>
      </w:r>
      <w:r w:rsidRPr="009D4332">
        <w:rPr>
          <w:szCs w:val="28"/>
        </w:rPr>
        <w:t xml:space="preserve"> </w:t>
      </w:r>
      <w:r>
        <w:rPr>
          <w:szCs w:val="28"/>
        </w:rPr>
        <w:t>благодарности</w:t>
      </w:r>
      <w:r w:rsidRPr="009D4332">
        <w:rPr>
          <w:szCs w:val="28"/>
        </w:rPr>
        <w:t>.</w:t>
      </w:r>
      <w:r>
        <w:rPr>
          <w:szCs w:val="28"/>
        </w:rPr>
        <w:t xml:space="preserve"> Победитель конкурса </w:t>
      </w:r>
      <w:r w:rsidRPr="00E5427C">
        <w:rPr>
          <w:rFonts w:eastAsia="Calibri"/>
          <w:szCs w:val="28"/>
        </w:rPr>
        <w:t>муниципально</w:t>
      </w:r>
      <w:r>
        <w:rPr>
          <w:rFonts w:eastAsia="Calibri"/>
          <w:szCs w:val="28"/>
        </w:rPr>
        <w:t>е</w:t>
      </w:r>
      <w:r w:rsidRPr="00E5427C">
        <w:rPr>
          <w:rFonts w:eastAsia="Calibri"/>
          <w:szCs w:val="28"/>
        </w:rPr>
        <w:t xml:space="preserve"> бюджетно</w:t>
      </w:r>
      <w:r>
        <w:rPr>
          <w:rFonts w:eastAsia="Calibri"/>
          <w:szCs w:val="28"/>
        </w:rPr>
        <w:t>е общеобразовательное</w:t>
      </w:r>
      <w:r w:rsidRPr="00E5427C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>е</w:t>
      </w:r>
      <w:r w:rsidRPr="00E5427C">
        <w:rPr>
          <w:rFonts w:eastAsia="Calibri"/>
          <w:szCs w:val="28"/>
        </w:rPr>
        <w:t xml:space="preserve"> «Аганская общеобразовательная средняя школа»</w:t>
      </w:r>
      <w:r>
        <w:rPr>
          <w:szCs w:val="28"/>
        </w:rPr>
        <w:t xml:space="preserve"> представит Нижневартовский район на региональном этапе Всероссийского конкурса.</w:t>
      </w:r>
    </w:p>
    <w:p w:rsidR="006E7722" w:rsidRDefault="006E7722" w:rsidP="00184210">
      <w:pPr>
        <w:ind w:firstLine="708"/>
        <w:jc w:val="both"/>
        <w:rPr>
          <w:szCs w:val="28"/>
        </w:rPr>
      </w:pPr>
      <w:r w:rsidRPr="006E7722">
        <w:rPr>
          <w:szCs w:val="28"/>
        </w:rPr>
        <w:t>Руководствуясь постановлением администрации района от 26.04.2019 № 925 «Об общественном контроле организации питания в муниципальных образовательных учреждениях района» не реже 1 раза в квартал проводятся контрольные мероприятия по вопросу качества и безопасности организации питания обучающихся с участием представителей общественных организаций, родительской общественности, в том числе членов управляющих советов, советов отцов школ, акты, фотографии публикуются на страницах в социальных сетях и на официальных веб-сайтах муниципальных образовательных учреждений района, результаты мероприятий контроля заносятся в информационную систему на сайте, расположенном по адресу в сети Интернет: https://edu.demography.site/, учитываются в работе школьных столовых</w:t>
      </w:r>
      <w:r>
        <w:rPr>
          <w:szCs w:val="28"/>
        </w:rPr>
        <w:t>.</w:t>
      </w:r>
    </w:p>
    <w:p w:rsidR="006E7722" w:rsidRDefault="006E7722" w:rsidP="00184210">
      <w:pPr>
        <w:ind w:firstLine="708"/>
        <w:jc w:val="both"/>
        <w:rPr>
          <w:szCs w:val="28"/>
        </w:rPr>
      </w:pPr>
      <w:r w:rsidRPr="006E7722">
        <w:rPr>
          <w:szCs w:val="28"/>
        </w:rPr>
        <w:t>В соответствии с постановлением администрации Нижневартовского района от 15.02.2022 № 214 «Об организации предоставления питания в муниципальных общеобразовательных учреждениях района и частных общеобразовательных организациях района» применяется единый стандарт питания, когда учащимся льготных категорий и не отнесённым к льготным категориям предоставляется одинаковый рацион питания в зависимости от возрастной категории</w:t>
      </w:r>
      <w:r>
        <w:rPr>
          <w:szCs w:val="28"/>
        </w:rPr>
        <w:t>.</w:t>
      </w:r>
    </w:p>
    <w:p w:rsidR="000E0C48" w:rsidRPr="00FF319C" w:rsidRDefault="000E0C48" w:rsidP="000E0C48">
      <w:pPr>
        <w:ind w:right="140" w:firstLine="709"/>
        <w:jc w:val="both"/>
        <w:rPr>
          <w:szCs w:val="28"/>
        </w:rPr>
      </w:pPr>
      <w:r w:rsidRPr="00523206">
        <w:rPr>
          <w:szCs w:val="28"/>
        </w:rPr>
        <w:t>Охват детей горячим питанием в муниципальных общеобразовательных учреждениях Нижневартовского района ежегодно составляет 100%.</w:t>
      </w:r>
      <w:r w:rsidRPr="00523206">
        <w:rPr>
          <w:color w:val="FF0000"/>
          <w:szCs w:val="28"/>
        </w:rPr>
        <w:t xml:space="preserve"> </w:t>
      </w:r>
      <w:r w:rsidRPr="00523206">
        <w:rPr>
          <w:szCs w:val="28"/>
        </w:rPr>
        <w:t>Организовано питание</w:t>
      </w:r>
      <w:r w:rsidRPr="00487AE1">
        <w:rPr>
          <w:b/>
          <w:color w:val="FF0000"/>
          <w:szCs w:val="28"/>
        </w:rPr>
        <w:t xml:space="preserve"> </w:t>
      </w:r>
      <w:r w:rsidRPr="00D91376">
        <w:rPr>
          <w:szCs w:val="28"/>
        </w:rPr>
        <w:t>1519 (655 – 1-4 классы</w:t>
      </w:r>
      <w:r>
        <w:rPr>
          <w:szCs w:val="28"/>
        </w:rPr>
        <w:t xml:space="preserve">, </w:t>
      </w:r>
      <w:r w:rsidRPr="00D91376">
        <w:rPr>
          <w:szCs w:val="28"/>
        </w:rPr>
        <w:t>7</w:t>
      </w:r>
      <w:r>
        <w:rPr>
          <w:szCs w:val="28"/>
        </w:rPr>
        <w:t>5</w:t>
      </w:r>
      <w:r w:rsidRPr="00D91376">
        <w:rPr>
          <w:szCs w:val="28"/>
        </w:rPr>
        <w:t xml:space="preserve">0 – 5-9 классы, </w:t>
      </w:r>
      <w:r>
        <w:rPr>
          <w:szCs w:val="28"/>
        </w:rPr>
        <w:t>114</w:t>
      </w:r>
      <w:r w:rsidRPr="00D91376">
        <w:rPr>
          <w:szCs w:val="28"/>
        </w:rPr>
        <w:t xml:space="preserve"> – 10-11 классы) детей льготной категории, что составляет 4</w:t>
      </w:r>
      <w:r>
        <w:rPr>
          <w:szCs w:val="28"/>
        </w:rPr>
        <w:t>1</w:t>
      </w:r>
      <w:r w:rsidRPr="00D91376">
        <w:rPr>
          <w:szCs w:val="28"/>
        </w:rPr>
        <w:t xml:space="preserve"> % от общего числа обучающихся (2021 </w:t>
      </w:r>
      <w:r w:rsidRPr="00523206">
        <w:rPr>
          <w:szCs w:val="28"/>
        </w:rPr>
        <w:t>– 4</w:t>
      </w:r>
      <w:r>
        <w:rPr>
          <w:szCs w:val="28"/>
        </w:rPr>
        <w:t xml:space="preserve">4 </w:t>
      </w:r>
      <w:r w:rsidRPr="00523206">
        <w:rPr>
          <w:szCs w:val="28"/>
        </w:rPr>
        <w:t xml:space="preserve">%). 100% обучающихся школ района обеспечены горячим питанием, льготные категории учащихся обеспечены завтраками и обедами за счет средств окружного и муниципального бюджетов. </w:t>
      </w:r>
      <w:r>
        <w:rPr>
          <w:szCs w:val="28"/>
        </w:rPr>
        <w:t xml:space="preserve">Учащимся 1-4 </w:t>
      </w:r>
      <w:r w:rsidRPr="00FF319C">
        <w:rPr>
          <w:szCs w:val="28"/>
        </w:rPr>
        <w:t>начальных классов, не отнесенным к льготным категориям, бесплатно предоставляется завтрак за счет средств федерального, регионального и муниципального бюджетов.</w:t>
      </w:r>
    </w:p>
    <w:p w:rsidR="00AE2672" w:rsidRPr="00AE2672" w:rsidRDefault="00AE2672" w:rsidP="00AE2672">
      <w:pPr>
        <w:ind w:right="140" w:firstLine="709"/>
        <w:jc w:val="both"/>
        <w:rPr>
          <w:color w:val="000000" w:themeColor="text1"/>
          <w:szCs w:val="28"/>
        </w:rPr>
      </w:pPr>
      <w:r w:rsidRPr="00FF319C">
        <w:rPr>
          <w:szCs w:val="28"/>
        </w:rPr>
        <w:t xml:space="preserve">На организацию питания в 2022 году </w:t>
      </w:r>
      <w:r w:rsidRPr="00AE2672">
        <w:rPr>
          <w:color w:val="000000" w:themeColor="text1"/>
          <w:szCs w:val="28"/>
        </w:rPr>
        <w:t>выделено 122 078,9 тыс. руб.  в том числе: из средств бюджета района – 7 653,5 тыс. рублей,</w:t>
      </w:r>
      <w:r>
        <w:rPr>
          <w:color w:val="000000" w:themeColor="text1"/>
          <w:szCs w:val="28"/>
        </w:rPr>
        <w:t xml:space="preserve"> </w:t>
      </w:r>
      <w:r w:rsidRPr="00AE2672">
        <w:rPr>
          <w:color w:val="000000" w:themeColor="text1"/>
          <w:szCs w:val="28"/>
        </w:rPr>
        <w:t>окружного бюджета – 45 123,7 тыс. рублей, федерального бюджета – 4 112,1 тыс. рублей, внебюджетных средств – 65 189,7 тыс. рублей. Из них на дошкольное питание выделено 19 955,3 тыс. рублей, на школьное питание выделено 94 242,6 тыс. рублей, на организацию питания детей в лагерях с дневным пребыванием, палаточных лагерях в каникулярный период выделено</w:t>
      </w:r>
      <w:r w:rsidRPr="00AE2672">
        <w:rPr>
          <w:b/>
          <w:color w:val="000000" w:themeColor="text1"/>
          <w:szCs w:val="28"/>
        </w:rPr>
        <w:t xml:space="preserve"> </w:t>
      </w:r>
      <w:r w:rsidRPr="00AE2672">
        <w:rPr>
          <w:color w:val="000000" w:themeColor="text1"/>
          <w:szCs w:val="28"/>
        </w:rPr>
        <w:t>7 881,2 тыс. рублей.</w:t>
      </w:r>
    </w:p>
    <w:p w:rsidR="00AC06DF" w:rsidRDefault="000E0C48" w:rsidP="000E0C48">
      <w:pPr>
        <w:ind w:firstLine="708"/>
        <w:jc w:val="both"/>
        <w:rPr>
          <w:szCs w:val="28"/>
        </w:rPr>
      </w:pPr>
      <w:r w:rsidRPr="000E0C48">
        <w:rPr>
          <w:szCs w:val="28"/>
        </w:rPr>
        <w:t xml:space="preserve">Существующая модель совершенствования и постоянного обновления материально-технической базы муниципальных образовательных учреждений района позволила за 2020-2022 годы укрепить материально-техническую базу пищеблоков в соответствии с обязательным минимальным перечнем СанПиН 1.2.3685-21 «Гигиенические нормативы и требования к обеспечению безопасности и (или) безвредности для человека факторов среды обитания» (таблица 6.18). </w:t>
      </w:r>
    </w:p>
    <w:p w:rsidR="000E0C48" w:rsidRPr="000E0C48" w:rsidRDefault="000E0C48" w:rsidP="000E0C48">
      <w:pPr>
        <w:ind w:firstLine="708"/>
        <w:jc w:val="both"/>
        <w:rPr>
          <w:szCs w:val="28"/>
        </w:rPr>
      </w:pPr>
      <w:r w:rsidRPr="000E0C48">
        <w:rPr>
          <w:szCs w:val="28"/>
        </w:rPr>
        <w:t>Сложившаяся в Нижневартовском районе система позволяет организовать качественное и безопасное детское питание.</w:t>
      </w:r>
    </w:p>
    <w:p w:rsidR="000E0C48" w:rsidRPr="00BD3682" w:rsidRDefault="000E0C48" w:rsidP="000E0C48">
      <w:pPr>
        <w:ind w:right="140" w:firstLine="709"/>
        <w:jc w:val="both"/>
        <w:rPr>
          <w:szCs w:val="28"/>
        </w:rPr>
      </w:pPr>
    </w:p>
    <w:p w:rsidR="00256419" w:rsidRPr="007E0C56" w:rsidRDefault="00256419" w:rsidP="00184210">
      <w:pPr>
        <w:ind w:firstLine="708"/>
        <w:jc w:val="both"/>
        <w:rPr>
          <w:szCs w:val="28"/>
        </w:rPr>
      </w:pPr>
      <w:r w:rsidRPr="007E0C56">
        <w:rPr>
          <w:szCs w:val="28"/>
        </w:rPr>
        <w:t>В 202</w:t>
      </w:r>
      <w:r w:rsidR="00EE750A" w:rsidRPr="007E0C56">
        <w:rPr>
          <w:szCs w:val="28"/>
        </w:rPr>
        <w:t>2</w:t>
      </w:r>
      <w:r w:rsidRPr="007E0C56">
        <w:rPr>
          <w:szCs w:val="28"/>
        </w:rPr>
        <w:t>/202</w:t>
      </w:r>
      <w:r w:rsidR="00EE750A" w:rsidRPr="007E0C56">
        <w:rPr>
          <w:szCs w:val="28"/>
        </w:rPr>
        <w:t>3</w:t>
      </w:r>
      <w:r w:rsidRPr="007E0C56">
        <w:rPr>
          <w:szCs w:val="28"/>
        </w:rPr>
        <w:t xml:space="preserve"> учебном году принимались меры по развитию здоровьесберегающей инфраструктуры образовательных учреждений района, безопасности образовательного процесса. В общеобразовательных учреждениях имеются 23 спортивных зала, 15 плоскостных сооружени</w:t>
      </w:r>
      <w:r w:rsidR="001D3A8E" w:rsidRPr="007E0C56">
        <w:rPr>
          <w:szCs w:val="28"/>
        </w:rPr>
        <w:t>й</w:t>
      </w:r>
      <w:r w:rsidRPr="007E0C56">
        <w:rPr>
          <w:szCs w:val="28"/>
        </w:rPr>
        <w:t>, 3 бассейна, 4 тренажерных зала, 2 лыжные базы, 1 стрелковый тир.</w:t>
      </w:r>
    </w:p>
    <w:p w:rsidR="004A5B83" w:rsidRPr="007E0C56" w:rsidRDefault="004A5B83" w:rsidP="003606BE">
      <w:pPr>
        <w:ind w:right="140" w:firstLine="709"/>
        <w:jc w:val="both"/>
        <w:rPr>
          <w:szCs w:val="28"/>
        </w:rPr>
      </w:pPr>
      <w:r w:rsidRPr="007E0C56">
        <w:rPr>
          <w:szCs w:val="28"/>
        </w:rPr>
        <w:t>Администрацией района, управлением образования и молодежной политики администрации района осуществляется контроль за безопасной эксплуатацией спортивных и игровых комплексов, плоскостных сооружений образовательных учреждений.</w:t>
      </w:r>
    </w:p>
    <w:p w:rsidR="00E313CC" w:rsidRPr="00D83BF1" w:rsidRDefault="00E313CC" w:rsidP="00E313CC">
      <w:pPr>
        <w:ind w:firstLine="709"/>
        <w:jc w:val="both"/>
        <w:rPr>
          <w:szCs w:val="28"/>
        </w:rPr>
      </w:pPr>
      <w:r w:rsidRPr="00D83BF1">
        <w:rPr>
          <w:szCs w:val="28"/>
        </w:rPr>
        <w:t>Одним из направлений деятельности системы образования района является организация летнего отдыха и оздоровления.</w:t>
      </w:r>
    </w:p>
    <w:p w:rsidR="000722B7" w:rsidRPr="000722B7" w:rsidRDefault="000722B7" w:rsidP="00C81FE7">
      <w:pPr>
        <w:ind w:right="140" w:firstLine="709"/>
        <w:jc w:val="both"/>
        <w:rPr>
          <w:szCs w:val="28"/>
        </w:rPr>
      </w:pPr>
      <w:r w:rsidRPr="000722B7">
        <w:rPr>
          <w:szCs w:val="28"/>
        </w:rPr>
        <w:t>В 2022</w:t>
      </w:r>
      <w:r w:rsidR="00C81FE7" w:rsidRPr="000722B7">
        <w:rPr>
          <w:szCs w:val="28"/>
        </w:rPr>
        <w:t xml:space="preserve"> году обеспечено </w:t>
      </w:r>
      <w:r w:rsidRPr="000722B7">
        <w:rPr>
          <w:szCs w:val="28"/>
        </w:rPr>
        <w:t>8480</w:t>
      </w:r>
      <w:r w:rsidR="00C81FE7" w:rsidRPr="000722B7">
        <w:rPr>
          <w:szCs w:val="28"/>
        </w:rPr>
        <w:t xml:space="preserve"> мест занятости детей и подростков различными формами отдыха, в том числе </w:t>
      </w:r>
      <w:r w:rsidRPr="000722B7">
        <w:rPr>
          <w:szCs w:val="28"/>
        </w:rPr>
        <w:t>в летний период – 29 лагерях с дневным пребыванием детей в учреждениях образования, физической культуры и спорта, культуры, социальной защиты</w:t>
      </w:r>
      <w:r w:rsidR="00C81FE7" w:rsidRPr="000722B7">
        <w:rPr>
          <w:szCs w:val="28"/>
        </w:rPr>
        <w:t>; 3 лагерях труда и отдыха; 1 загородном лагере</w:t>
      </w:r>
      <w:r w:rsidRPr="000722B7">
        <w:rPr>
          <w:szCs w:val="28"/>
        </w:rPr>
        <w:t>;</w:t>
      </w:r>
    </w:p>
    <w:p w:rsidR="00C81FE7" w:rsidRPr="000722B7" w:rsidRDefault="000722B7" w:rsidP="00C81FE7">
      <w:pPr>
        <w:ind w:right="140" w:firstLine="709"/>
        <w:jc w:val="both"/>
        <w:rPr>
          <w:szCs w:val="28"/>
        </w:rPr>
      </w:pPr>
      <w:r w:rsidRPr="000722B7">
        <w:rPr>
          <w:szCs w:val="28"/>
        </w:rPr>
        <w:t xml:space="preserve">в период осенних каникул – 17 лагерях с дневным пребыванием детей в учреждениях образования и спорта. </w:t>
      </w:r>
    </w:p>
    <w:p w:rsidR="00C81FE7" w:rsidRPr="000722B7" w:rsidRDefault="00C81FE7" w:rsidP="00C81FE7">
      <w:pPr>
        <w:ind w:right="140" w:firstLine="709"/>
        <w:jc w:val="both"/>
        <w:rPr>
          <w:szCs w:val="28"/>
        </w:rPr>
      </w:pPr>
      <w:r w:rsidRPr="000722B7">
        <w:rPr>
          <w:szCs w:val="28"/>
        </w:rPr>
        <w:t xml:space="preserve">В лагерях с дневным пребыванием детей оздоровилось </w:t>
      </w:r>
      <w:r w:rsidR="000722B7" w:rsidRPr="000722B7">
        <w:rPr>
          <w:szCs w:val="28"/>
        </w:rPr>
        <w:t>2176</w:t>
      </w:r>
      <w:r w:rsidRPr="000722B7">
        <w:rPr>
          <w:szCs w:val="28"/>
        </w:rPr>
        <w:t xml:space="preserve"> чел</w:t>
      </w:r>
      <w:r w:rsidR="000722B7" w:rsidRPr="000722B7">
        <w:rPr>
          <w:szCs w:val="28"/>
        </w:rPr>
        <w:t xml:space="preserve">овек. </w:t>
      </w:r>
    </w:p>
    <w:p w:rsidR="00C81FE7" w:rsidRPr="00EF6F76" w:rsidRDefault="00C81FE7" w:rsidP="00C81FE7">
      <w:pPr>
        <w:ind w:right="140" w:firstLine="709"/>
        <w:jc w:val="both"/>
        <w:rPr>
          <w:szCs w:val="28"/>
        </w:rPr>
      </w:pPr>
      <w:r w:rsidRPr="00EF6F76">
        <w:rPr>
          <w:szCs w:val="28"/>
        </w:rPr>
        <w:t>В загородном оздоровительном лагере «Лесная сказка» организовано 3 смены продолжите</w:t>
      </w:r>
      <w:r w:rsidR="000E3A82" w:rsidRPr="00EF6F76">
        <w:rPr>
          <w:szCs w:val="28"/>
        </w:rPr>
        <w:t>льностью 21 день. Охват составил</w:t>
      </w:r>
      <w:r w:rsidRPr="00EF6F76">
        <w:rPr>
          <w:szCs w:val="28"/>
        </w:rPr>
        <w:t xml:space="preserve"> 90 человек. </w:t>
      </w:r>
    </w:p>
    <w:p w:rsidR="00C81FE7" w:rsidRPr="00EF6F76" w:rsidRDefault="00C81FE7" w:rsidP="00C81FE7">
      <w:pPr>
        <w:ind w:right="140" w:firstLine="709"/>
        <w:jc w:val="both"/>
        <w:rPr>
          <w:szCs w:val="28"/>
        </w:rPr>
      </w:pPr>
      <w:r w:rsidRPr="00EF6F76">
        <w:rPr>
          <w:bCs/>
          <w:szCs w:val="28"/>
        </w:rPr>
        <w:t xml:space="preserve">В рамках временной трудозанятости подростков и молодежи организована работа трех лагерей труда и отдыха (пгт. Излучинск, пгт. Новоаганск, с. </w:t>
      </w:r>
      <w:r w:rsidR="00EF6F76" w:rsidRPr="00EF6F76">
        <w:rPr>
          <w:bCs/>
          <w:szCs w:val="28"/>
        </w:rPr>
        <w:t>Корлики</w:t>
      </w:r>
      <w:r w:rsidRPr="00EF6F76">
        <w:rPr>
          <w:bCs/>
          <w:szCs w:val="28"/>
        </w:rPr>
        <w:t xml:space="preserve">). </w:t>
      </w:r>
      <w:r w:rsidRPr="00EF6F76">
        <w:rPr>
          <w:szCs w:val="28"/>
        </w:rPr>
        <w:t>Общий охват состави</w:t>
      </w:r>
      <w:r w:rsidR="007E15DF" w:rsidRPr="00EF6F76">
        <w:rPr>
          <w:szCs w:val="28"/>
        </w:rPr>
        <w:t>л</w:t>
      </w:r>
      <w:r w:rsidRPr="00EF6F76">
        <w:rPr>
          <w:szCs w:val="28"/>
        </w:rPr>
        <w:t xml:space="preserve"> 170 человек. В 13 трудовых бригадах в населенных пунктах района в летний период трудоустро</w:t>
      </w:r>
      <w:r w:rsidR="007E15DF" w:rsidRPr="00EF6F76">
        <w:rPr>
          <w:szCs w:val="28"/>
        </w:rPr>
        <w:t xml:space="preserve">ено </w:t>
      </w:r>
      <w:r w:rsidR="00EF6F76" w:rsidRPr="00EF6F76">
        <w:rPr>
          <w:szCs w:val="28"/>
        </w:rPr>
        <w:t>312</w:t>
      </w:r>
      <w:r w:rsidRPr="00EF6F76">
        <w:rPr>
          <w:szCs w:val="28"/>
        </w:rPr>
        <w:t xml:space="preserve"> человек. </w:t>
      </w:r>
    </w:p>
    <w:p w:rsidR="00150C34" w:rsidRDefault="00150C34" w:rsidP="00150C34">
      <w:pPr>
        <w:ind w:firstLine="697"/>
        <w:jc w:val="both"/>
        <w:rPr>
          <w:szCs w:val="28"/>
        </w:rPr>
      </w:pPr>
      <w:r w:rsidRPr="007D2CA8">
        <w:rPr>
          <w:szCs w:val="28"/>
        </w:rPr>
        <w:t>По программе малозатратных форм</w:t>
      </w:r>
      <w:r>
        <w:rPr>
          <w:szCs w:val="28"/>
        </w:rPr>
        <w:t xml:space="preserve"> были</w:t>
      </w:r>
      <w:r w:rsidRPr="007D2CA8">
        <w:rPr>
          <w:szCs w:val="28"/>
        </w:rPr>
        <w:t xml:space="preserve"> заняты </w:t>
      </w:r>
      <w:r w:rsidRPr="00A11A05">
        <w:rPr>
          <w:szCs w:val="28"/>
        </w:rPr>
        <w:t>5643</w:t>
      </w:r>
      <w:r w:rsidRPr="007D2CA8">
        <w:rPr>
          <w:szCs w:val="28"/>
        </w:rPr>
        <w:t xml:space="preserve"> человек.</w:t>
      </w:r>
    </w:p>
    <w:p w:rsidR="00DA1CC7" w:rsidRPr="007D2CA8" w:rsidRDefault="00DA1CC7" w:rsidP="00150C34">
      <w:pPr>
        <w:ind w:firstLine="697"/>
        <w:jc w:val="both"/>
        <w:rPr>
          <w:szCs w:val="28"/>
        </w:rPr>
      </w:pPr>
      <w:r>
        <w:rPr>
          <w:szCs w:val="28"/>
        </w:rPr>
        <w:t xml:space="preserve">В </w:t>
      </w:r>
      <w:r w:rsidRPr="00684F0F">
        <w:rPr>
          <w:szCs w:val="28"/>
        </w:rPr>
        <w:t>автономной некоммерческой организации «Областной санаторный оздоровительно-образовательный центр «Витязь»</w:t>
      </w:r>
      <w:r>
        <w:rPr>
          <w:szCs w:val="28"/>
        </w:rPr>
        <w:t xml:space="preserve"> Тюменской области отдохнули 50 детей района. </w:t>
      </w:r>
    </w:p>
    <w:p w:rsidR="00256419" w:rsidRPr="00237838" w:rsidRDefault="00256419" w:rsidP="003606BE">
      <w:pPr>
        <w:ind w:right="140" w:firstLine="709"/>
        <w:jc w:val="both"/>
        <w:rPr>
          <w:szCs w:val="28"/>
        </w:rPr>
      </w:pPr>
      <w:r w:rsidRPr="00237838">
        <w:rPr>
          <w:szCs w:val="28"/>
        </w:rPr>
        <w:t xml:space="preserve">Доля общеобразовательных учреждений, включённых в процесс использования информационно-коммуникационных технологий, составляет 100%. </w:t>
      </w:r>
    </w:p>
    <w:p w:rsidR="00256419" w:rsidRPr="00237838" w:rsidRDefault="00256419" w:rsidP="003606BE">
      <w:pPr>
        <w:ind w:right="140" w:firstLine="709"/>
        <w:jc w:val="both"/>
        <w:rPr>
          <w:szCs w:val="28"/>
        </w:rPr>
      </w:pPr>
      <w:r w:rsidRPr="00237838">
        <w:rPr>
          <w:szCs w:val="28"/>
        </w:rPr>
        <w:t xml:space="preserve">Все общеобразовательные учреждения имеют доступ к высокоскоростным каналам связи, в том числе: по технологии ADSL – 8, спутниковый интернет в 1 школе, оптоволокно – в 8 учреждениях. При организации доступа учащихся к информации, находящейся сети Интернет, используется система контентной фильтрации, ограничивающая доступ к ресурсам сети Интернет, несовместимым с образовательным процессом, а также информации, негативно влияющей на их физическое, интеллектуальное, психическое, духовное и нравственное развитие в социальных сетях и форумах, настройка программного обеспечения Интернет-фильтров осуществляется в соответствии с требованиями законодательства. </w:t>
      </w:r>
    </w:p>
    <w:p w:rsidR="006605C5" w:rsidRPr="00487AE1" w:rsidRDefault="006605C5" w:rsidP="006605C5">
      <w:pPr>
        <w:ind w:right="140" w:firstLine="709"/>
        <w:jc w:val="both"/>
        <w:rPr>
          <w:color w:val="FF0000"/>
        </w:rPr>
      </w:pPr>
      <w:r w:rsidRPr="00237838">
        <w:t>Количество компьютерной техники, используемой в образовательном процессе</w:t>
      </w:r>
      <w:r w:rsidRPr="00237838">
        <w:rPr>
          <w:b/>
          <w:bCs/>
        </w:rPr>
        <w:t xml:space="preserve">: </w:t>
      </w:r>
      <w:r w:rsidRPr="00237838">
        <w:t>13</w:t>
      </w:r>
      <w:r w:rsidR="00237838" w:rsidRPr="00237838">
        <w:t>4</w:t>
      </w:r>
      <w:r w:rsidRPr="00237838">
        <w:t xml:space="preserve">8 компьютеров, в том числе </w:t>
      </w:r>
      <w:r w:rsidR="00237838" w:rsidRPr="00237838">
        <w:t>671</w:t>
      </w:r>
      <w:r w:rsidRPr="00237838">
        <w:t xml:space="preserve"> ноутбук; </w:t>
      </w:r>
      <w:r w:rsidR="00237838" w:rsidRPr="00237838">
        <w:t>381</w:t>
      </w:r>
      <w:r w:rsidRPr="00237838">
        <w:t xml:space="preserve"> проектор; 25</w:t>
      </w:r>
      <w:r w:rsidR="00237838" w:rsidRPr="00237838">
        <w:t>6</w:t>
      </w:r>
      <w:r w:rsidRPr="00237838">
        <w:t xml:space="preserve"> интерактивных досок</w:t>
      </w:r>
      <w:r w:rsidRPr="00FE673F">
        <w:t>; 70 цифровых лабораторий.</w:t>
      </w:r>
    </w:p>
    <w:p w:rsidR="00256419" w:rsidRPr="00FE673F" w:rsidRDefault="00256419" w:rsidP="003606BE">
      <w:pPr>
        <w:ind w:right="140" w:firstLine="709"/>
        <w:jc w:val="both"/>
        <w:rPr>
          <w:szCs w:val="28"/>
        </w:rPr>
      </w:pPr>
      <w:r w:rsidRPr="00FE673F">
        <w:rPr>
          <w:szCs w:val="28"/>
        </w:rPr>
        <w:t>В 2</w:t>
      </w:r>
      <w:r w:rsidR="008170B7" w:rsidRPr="00FE673F">
        <w:rPr>
          <w:szCs w:val="28"/>
        </w:rPr>
        <w:t>3</w:t>
      </w:r>
      <w:r w:rsidRPr="00FE673F">
        <w:rPr>
          <w:szCs w:val="28"/>
        </w:rPr>
        <w:t xml:space="preserve"> образовательных учреждениях района имеется 2</w:t>
      </w:r>
      <w:r w:rsidR="00774668" w:rsidRPr="00FE673F">
        <w:rPr>
          <w:szCs w:val="28"/>
        </w:rPr>
        <w:t>1</w:t>
      </w:r>
      <w:r w:rsidRPr="00FE673F">
        <w:rPr>
          <w:szCs w:val="28"/>
        </w:rPr>
        <w:t xml:space="preserve"> мобильны</w:t>
      </w:r>
      <w:r w:rsidR="00774668" w:rsidRPr="00FE673F">
        <w:rPr>
          <w:szCs w:val="28"/>
        </w:rPr>
        <w:t>й</w:t>
      </w:r>
      <w:r w:rsidRPr="00FE673F">
        <w:rPr>
          <w:szCs w:val="28"/>
        </w:rPr>
        <w:t xml:space="preserve"> центр</w:t>
      </w:r>
      <w:r w:rsidR="00774668" w:rsidRPr="00FE673F">
        <w:rPr>
          <w:szCs w:val="28"/>
        </w:rPr>
        <w:t>, функционируют 3 информационных центра</w:t>
      </w:r>
      <w:r w:rsidRPr="00FE673F">
        <w:rPr>
          <w:szCs w:val="28"/>
        </w:rPr>
        <w:t>.</w:t>
      </w:r>
    </w:p>
    <w:p w:rsidR="00256419" w:rsidRPr="00FE673F" w:rsidRDefault="00256419" w:rsidP="003606BE">
      <w:pPr>
        <w:ind w:right="140" w:firstLine="709"/>
        <w:jc w:val="both"/>
        <w:rPr>
          <w:szCs w:val="28"/>
        </w:rPr>
      </w:pPr>
      <w:r w:rsidRPr="00FE673F">
        <w:rPr>
          <w:szCs w:val="28"/>
        </w:rPr>
        <w:t>В течение года приобретены: моноблоки, мониторы, принтеры, системные блоки, интерактивные системы (проектор, включая интерактивную доску), интерактивные доски, мультифункциональные устройства, периферийные устройства, ноутбуки, инфозона (медиаплеер+экран), Wi-Fi маршрутизаторы.</w:t>
      </w:r>
    </w:p>
    <w:p w:rsidR="00256419" w:rsidRPr="00237838" w:rsidRDefault="00256419" w:rsidP="003606BE">
      <w:pPr>
        <w:ind w:right="140" w:firstLine="709"/>
        <w:jc w:val="both"/>
        <w:rPr>
          <w:szCs w:val="28"/>
        </w:rPr>
      </w:pPr>
      <w:r w:rsidRPr="00237838">
        <w:rPr>
          <w:szCs w:val="28"/>
        </w:rPr>
        <w:t>Все образовательные учреждения района имеют собственные официальные веб-сайты.</w:t>
      </w:r>
    </w:p>
    <w:p w:rsidR="00256419" w:rsidRPr="00237838" w:rsidRDefault="00256419" w:rsidP="003606BE">
      <w:pPr>
        <w:ind w:right="140" w:firstLine="709"/>
        <w:jc w:val="both"/>
        <w:rPr>
          <w:szCs w:val="28"/>
        </w:rPr>
      </w:pPr>
      <w:r w:rsidRPr="00237838">
        <w:rPr>
          <w:szCs w:val="28"/>
        </w:rPr>
        <w:t>В 16 (100%) общеобразовательных учреждениях используются государственная информационная система Ханты-Мансийского автономного округа – Югры «Цифровая образовательная платформа Ханты-Мансийского автономного округа – Югры.</w:t>
      </w:r>
    </w:p>
    <w:p w:rsidR="00256419" w:rsidRPr="00FE673F" w:rsidRDefault="00256419" w:rsidP="003606BE">
      <w:pPr>
        <w:ind w:right="140" w:firstLine="709"/>
        <w:jc w:val="both"/>
        <w:rPr>
          <w:szCs w:val="28"/>
        </w:rPr>
      </w:pPr>
      <w:r w:rsidRPr="00FE673F">
        <w:rPr>
          <w:szCs w:val="28"/>
        </w:rPr>
        <w:t>Доступ родителей (законных представителей), учащихся к «Электронному Классному Журналу» осуществляется посредством Единого портала государственных и муниципальных услуг (</w:t>
      </w:r>
      <w:r w:rsidRPr="00FE673F">
        <w:rPr>
          <w:bCs/>
          <w:iCs/>
          <w:szCs w:val="28"/>
        </w:rPr>
        <w:t xml:space="preserve">получения услуги «Предоставление информации о текущей успеваемости учащегося, ведение электронного дневника и электронного журнала успеваемости» через Единый портал государственных и муниципальных услуг возможно как со стационарного персонального компьютера, так и с использованием мобильного приложения Play Маркет для OS Android (или App Store для iOS на iPhone) «Госуслуги ХМАО» – «Электронный дневник»). </w:t>
      </w:r>
      <w:r w:rsidRPr="00FE673F">
        <w:rPr>
          <w:szCs w:val="28"/>
        </w:rPr>
        <w:t>Существующая система взаимодействия между школьным и родительским сообществом позволяет образовательному учреждению автоматизировать составление школьной отчетности, оперативно получать различные статистические срезы с целью повышения качества управленческой деятельности, вовлекает образовательное учреждение в процесс электронизации хранения и обработки данных, способствует организации безбумажной отчетности.</w:t>
      </w:r>
    </w:p>
    <w:p w:rsidR="00256419" w:rsidRPr="00FE673F" w:rsidRDefault="00256419" w:rsidP="003606BE">
      <w:pPr>
        <w:tabs>
          <w:tab w:val="num" w:pos="-5954"/>
        </w:tabs>
        <w:ind w:right="140" w:firstLine="708"/>
        <w:jc w:val="both"/>
        <w:rPr>
          <w:szCs w:val="28"/>
        </w:rPr>
      </w:pPr>
      <w:r w:rsidRPr="00FE673F">
        <w:rPr>
          <w:szCs w:val="28"/>
        </w:rPr>
        <w:t>Функционирует сайт методической поддержки педагогических работников муниципального автономного учреждения дополнительного образования «Спектр» для объективного и оперативного информирования педагогов, обучающихся, родителей, руководителей образовательных организаций, сотрудников Центра, деловых партнеров и других заинтересованных лиц о различных аспектах жизни и деятельности системы образования района, осуществления обмена информацией между подразделениями системы образования района, создания условий для взаимодействия участников образовательного процесса, социальных партнеров, решения образовательных и воспитательных задач с использованием современных информационных технологий, осуществления обмена педагогическим опытом, распространения инновационного педагогического опыта, расширения пространства развития и социализации одаренных учащихся и стимулирования творческой активности педагогов и обучающихся.</w:t>
      </w:r>
    </w:p>
    <w:p w:rsidR="00256419" w:rsidRPr="00FE673F" w:rsidRDefault="00256419" w:rsidP="003606BE">
      <w:pPr>
        <w:ind w:right="140" w:firstLine="709"/>
        <w:jc w:val="both"/>
        <w:rPr>
          <w:szCs w:val="28"/>
        </w:rPr>
      </w:pPr>
      <w:r w:rsidRPr="00FE673F">
        <w:rPr>
          <w:szCs w:val="28"/>
          <w:lang w:val="en-US"/>
        </w:rPr>
        <w:t>C</w:t>
      </w:r>
      <w:r w:rsidRPr="00FE673F">
        <w:rPr>
          <w:szCs w:val="28"/>
        </w:rPr>
        <w:t xml:space="preserve"> целью формирования профессиональных сетевых сообществ учителей, методической поддержки и профессионального роста педагогов за счет широкого использования средств Интернет на сайте методической поддержки педагогов района, расположенного по адресу: </w:t>
      </w:r>
      <w:hyperlink r:id="rId13" w:history="1">
        <w:r w:rsidRPr="00FE673F">
          <w:rPr>
            <w:rStyle w:val="af4"/>
            <w:color w:val="auto"/>
            <w:szCs w:val="28"/>
          </w:rPr>
          <w:t>http://nvobrazovanie.ru/</w:t>
        </w:r>
      </w:hyperlink>
      <w:r w:rsidRPr="00FE673F">
        <w:rPr>
          <w:szCs w:val="28"/>
        </w:rPr>
        <w:t>, продолжают свою работу 18 виртуальных методических объединения.</w:t>
      </w:r>
    </w:p>
    <w:p w:rsidR="00256419" w:rsidRPr="00842530" w:rsidRDefault="00256419" w:rsidP="003606BE">
      <w:pPr>
        <w:ind w:right="140" w:firstLine="709"/>
        <w:jc w:val="both"/>
        <w:rPr>
          <w:szCs w:val="28"/>
        </w:rPr>
      </w:pPr>
      <w:r w:rsidRPr="00842530">
        <w:rPr>
          <w:szCs w:val="28"/>
        </w:rPr>
        <w:t>В системе образования Нижневартовского района р</w:t>
      </w:r>
      <w:r w:rsidR="004B7501" w:rsidRPr="00842530">
        <w:rPr>
          <w:szCs w:val="28"/>
        </w:rPr>
        <w:t xml:space="preserve">аботает </w:t>
      </w:r>
      <w:r w:rsidR="00E23CEA" w:rsidRPr="005A7A13">
        <w:rPr>
          <w:szCs w:val="28"/>
        </w:rPr>
        <w:t>729</w:t>
      </w:r>
      <w:r w:rsidR="004B7501" w:rsidRPr="005A7A13">
        <w:rPr>
          <w:szCs w:val="28"/>
        </w:rPr>
        <w:t xml:space="preserve"> </w:t>
      </w:r>
      <w:r w:rsidRPr="005A7A13">
        <w:rPr>
          <w:szCs w:val="28"/>
        </w:rPr>
        <w:t xml:space="preserve">педагогических работников (общеобразовательные учреждения– </w:t>
      </w:r>
      <w:r w:rsidR="00E23CEA" w:rsidRPr="005A7A13">
        <w:rPr>
          <w:szCs w:val="28"/>
        </w:rPr>
        <w:t>437</w:t>
      </w:r>
      <w:r w:rsidRPr="005A7A13">
        <w:rPr>
          <w:szCs w:val="28"/>
        </w:rPr>
        <w:t xml:space="preserve"> человек, дошкольные образовательные учреждения – </w:t>
      </w:r>
      <w:r w:rsidR="00E23CEA" w:rsidRPr="005A7A13">
        <w:rPr>
          <w:szCs w:val="28"/>
        </w:rPr>
        <w:t>236</w:t>
      </w:r>
      <w:r w:rsidRPr="005A7A13">
        <w:rPr>
          <w:szCs w:val="28"/>
        </w:rPr>
        <w:t xml:space="preserve"> человек, учреждения д</w:t>
      </w:r>
      <w:r w:rsidR="00106B97" w:rsidRPr="005A7A13">
        <w:rPr>
          <w:szCs w:val="28"/>
        </w:rPr>
        <w:t xml:space="preserve">ополнительного </w:t>
      </w:r>
      <w:r w:rsidR="00106B97" w:rsidRPr="00842530">
        <w:rPr>
          <w:szCs w:val="28"/>
        </w:rPr>
        <w:t>образования - 56</w:t>
      </w:r>
      <w:r w:rsidRPr="00842530">
        <w:rPr>
          <w:szCs w:val="28"/>
        </w:rPr>
        <w:t xml:space="preserve">). </w:t>
      </w:r>
    </w:p>
    <w:p w:rsidR="00256419" w:rsidRPr="004C4FB6" w:rsidRDefault="005A7A13" w:rsidP="003606BE">
      <w:pPr>
        <w:ind w:right="140" w:firstLine="709"/>
        <w:jc w:val="both"/>
        <w:textAlignment w:val="baseline"/>
        <w:rPr>
          <w:szCs w:val="28"/>
        </w:rPr>
      </w:pPr>
      <w:r>
        <w:rPr>
          <w:szCs w:val="28"/>
        </w:rPr>
        <w:t>О</w:t>
      </w:r>
      <w:r w:rsidR="00256419" w:rsidRPr="004C4FB6">
        <w:rPr>
          <w:szCs w:val="28"/>
        </w:rPr>
        <w:t>беспеченность педагогическими кадрами составила 99%. Имелись вакансии по педагогическим специальностям в общеобразовательных учреждениях по должности «учитель» (математики, английского языка</w:t>
      </w:r>
      <w:r w:rsidR="004C4FB6" w:rsidRPr="004C4FB6">
        <w:rPr>
          <w:szCs w:val="28"/>
        </w:rPr>
        <w:t>, русского языка</w:t>
      </w:r>
      <w:r w:rsidR="00256419" w:rsidRPr="004C4FB6">
        <w:rPr>
          <w:szCs w:val="28"/>
        </w:rPr>
        <w:t>).</w:t>
      </w:r>
    </w:p>
    <w:p w:rsidR="00256419" w:rsidRPr="004C4FB6" w:rsidRDefault="00256419" w:rsidP="003606BE">
      <w:pPr>
        <w:ind w:right="140" w:firstLine="708"/>
        <w:jc w:val="both"/>
        <w:textAlignment w:val="baseline"/>
        <w:rPr>
          <w:szCs w:val="28"/>
        </w:rPr>
      </w:pPr>
      <w:r w:rsidRPr="004C4FB6">
        <w:rPr>
          <w:szCs w:val="28"/>
        </w:rPr>
        <w:t xml:space="preserve">Учителя, воспитатели, педагоги дополнительного образования, обеспечивают стабильно высокий уровень образования обучающихся, всестороннее развитие воспитанников, руководители организаций, обслуживающий персонал создают в организациях образования комфортные и безопасные условия образовательного процесса. </w:t>
      </w:r>
    </w:p>
    <w:p w:rsidR="00256419" w:rsidRPr="006B2533" w:rsidRDefault="00256419" w:rsidP="003606BE">
      <w:pPr>
        <w:ind w:right="140" w:firstLine="708"/>
        <w:jc w:val="both"/>
        <w:textAlignment w:val="baseline"/>
        <w:rPr>
          <w:szCs w:val="28"/>
        </w:rPr>
      </w:pPr>
      <w:r w:rsidRPr="006B2533">
        <w:rPr>
          <w:szCs w:val="28"/>
        </w:rPr>
        <w:t>Имеют высшее образование 656 (</w:t>
      </w:r>
      <w:r w:rsidR="005648AA" w:rsidRPr="006B2533">
        <w:rPr>
          <w:szCs w:val="28"/>
        </w:rPr>
        <w:t>8</w:t>
      </w:r>
      <w:r w:rsidR="006B2533" w:rsidRPr="006B2533">
        <w:rPr>
          <w:szCs w:val="28"/>
        </w:rPr>
        <w:t>3</w:t>
      </w:r>
      <w:r w:rsidRPr="006B2533">
        <w:rPr>
          <w:szCs w:val="28"/>
        </w:rPr>
        <w:t>%)</w:t>
      </w:r>
      <w:r w:rsidRPr="006B2533">
        <w:rPr>
          <w:i/>
          <w:szCs w:val="28"/>
        </w:rPr>
        <w:t>.</w:t>
      </w:r>
      <w:r w:rsidRPr="006B2533">
        <w:rPr>
          <w:szCs w:val="28"/>
        </w:rPr>
        <w:t xml:space="preserve"> Повышение образовательного ценза педагогов продолжает оставаться актуальной задачей. </w:t>
      </w:r>
    </w:p>
    <w:p w:rsidR="00256419" w:rsidRPr="006B2533" w:rsidRDefault="00256419" w:rsidP="003606BE">
      <w:pPr>
        <w:ind w:right="140" w:firstLine="708"/>
        <w:jc w:val="both"/>
        <w:rPr>
          <w:szCs w:val="28"/>
        </w:rPr>
      </w:pPr>
      <w:r w:rsidRPr="006B2533">
        <w:rPr>
          <w:szCs w:val="28"/>
        </w:rPr>
        <w:t>Уровень квалификации педагогических кадров является важнейшим ресурсом в обеспечении высокого уровня качества образования.</w:t>
      </w:r>
    </w:p>
    <w:p w:rsidR="00EC4F15" w:rsidRPr="0050402A" w:rsidRDefault="00EC4F15" w:rsidP="00EC4F15">
      <w:pPr>
        <w:jc w:val="both"/>
      </w:pPr>
      <w:r w:rsidRPr="004C4FB6">
        <w:rPr>
          <w:szCs w:val="28"/>
        </w:rPr>
        <w:t xml:space="preserve">       По результатам аттестации педагогических работников образовательных учреждений района в 202</w:t>
      </w:r>
      <w:r w:rsidR="004C4FB6" w:rsidRPr="004C4FB6">
        <w:rPr>
          <w:szCs w:val="28"/>
        </w:rPr>
        <w:t>2</w:t>
      </w:r>
      <w:r w:rsidRPr="004C4FB6">
        <w:rPr>
          <w:szCs w:val="28"/>
        </w:rPr>
        <w:t xml:space="preserve"> год</w:t>
      </w:r>
      <w:r w:rsidR="004C4FB6" w:rsidRPr="004C4FB6">
        <w:rPr>
          <w:szCs w:val="28"/>
        </w:rPr>
        <w:t>у</w:t>
      </w:r>
      <w:r w:rsidRPr="004C4FB6">
        <w:rPr>
          <w:szCs w:val="28"/>
        </w:rPr>
        <w:t xml:space="preserve"> прошли аттестацию в целях установления квалификационной категории </w:t>
      </w:r>
      <w:r w:rsidR="0050402A" w:rsidRPr="0050402A">
        <w:rPr>
          <w:szCs w:val="28"/>
        </w:rPr>
        <w:t>98</w:t>
      </w:r>
      <w:r w:rsidRPr="0050402A">
        <w:rPr>
          <w:szCs w:val="28"/>
        </w:rPr>
        <w:t xml:space="preserve"> педагогов (высшая квалификационная категория – 4</w:t>
      </w:r>
      <w:r w:rsidR="0050402A" w:rsidRPr="0050402A">
        <w:rPr>
          <w:szCs w:val="28"/>
        </w:rPr>
        <w:t>4</w:t>
      </w:r>
      <w:r w:rsidRPr="0050402A">
        <w:rPr>
          <w:szCs w:val="28"/>
        </w:rPr>
        <w:t xml:space="preserve"> педагог</w:t>
      </w:r>
      <w:r w:rsidR="0050402A" w:rsidRPr="0050402A">
        <w:rPr>
          <w:szCs w:val="28"/>
        </w:rPr>
        <w:t>а</w:t>
      </w:r>
      <w:r w:rsidRPr="0050402A">
        <w:rPr>
          <w:szCs w:val="28"/>
        </w:rPr>
        <w:t>; первая квалификационна</w:t>
      </w:r>
      <w:r w:rsidR="0050402A" w:rsidRPr="0050402A">
        <w:rPr>
          <w:szCs w:val="28"/>
        </w:rPr>
        <w:t>я категория – 54</w:t>
      </w:r>
      <w:r w:rsidRPr="0050402A">
        <w:rPr>
          <w:szCs w:val="28"/>
        </w:rPr>
        <w:t xml:space="preserve"> педагог). </w:t>
      </w:r>
      <w:r w:rsidRPr="0050402A">
        <w:rPr>
          <w:spacing w:val="-3"/>
          <w:szCs w:val="28"/>
        </w:rPr>
        <w:t>Доля педагогов, имеющих квалификационные категории остается по прежнему высокой.</w:t>
      </w:r>
    </w:p>
    <w:p w:rsidR="00256419" w:rsidRPr="00842530" w:rsidRDefault="00256419" w:rsidP="003606BE">
      <w:pPr>
        <w:ind w:right="140" w:firstLine="708"/>
        <w:jc w:val="both"/>
        <w:textAlignment w:val="baseline"/>
        <w:rPr>
          <w:szCs w:val="28"/>
        </w:rPr>
      </w:pPr>
      <w:r w:rsidRPr="0084253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80A2A" wp14:editId="197ACE4B">
                <wp:simplePos x="0" y="0"/>
                <wp:positionH relativeFrom="column">
                  <wp:posOffset>-5080635</wp:posOffset>
                </wp:positionH>
                <wp:positionV relativeFrom="paragraph">
                  <wp:posOffset>175260</wp:posOffset>
                </wp:positionV>
                <wp:extent cx="466725" cy="2476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txbx>
                        <w:txbxContent>
                          <w:p w:rsidR="000E0C48" w:rsidRDefault="000E0C48" w:rsidP="00256419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6D6FB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35%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80A2A" id="Поле 3" o:spid="_x0000_s1027" type="#_x0000_t202" style="position:absolute;left:0;text-align:left;margin-left:-400.05pt;margin-top:13.8pt;width:36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" fillcolor="#ff9" stroked="f">
                <v:path arrowok="t"/>
                <v:textbox>
                  <w:txbxContent>
                    <w:p w:rsidR="000E0C48" w:rsidRDefault="000E0C48" w:rsidP="00256419">
                      <w:pPr>
                        <w:pStyle w:val="ac"/>
                        <w:spacing w:before="0" w:beforeAutospacing="0" w:after="0" w:afterAutospacing="0"/>
                      </w:pPr>
                      <w:r w:rsidRPr="006D6FB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35%</w:t>
                      </w:r>
                    </w:p>
                  </w:txbxContent>
                </v:textbox>
              </v:shape>
            </w:pict>
          </mc:Fallback>
        </mc:AlternateContent>
      </w:r>
      <w:r w:rsidRPr="00842530">
        <w:rPr>
          <w:szCs w:val="28"/>
        </w:rPr>
        <w:t xml:space="preserve">Оценивая кадровый потенциал образовательных организаций района, следует отметить, что в образовательных организациях работают </w:t>
      </w:r>
      <w:r w:rsidR="00842530" w:rsidRPr="00842530">
        <w:rPr>
          <w:szCs w:val="28"/>
        </w:rPr>
        <w:t>52</w:t>
      </w:r>
      <w:r w:rsidRPr="00842530">
        <w:rPr>
          <w:szCs w:val="28"/>
        </w:rPr>
        <w:t xml:space="preserve">% педагогов со </w:t>
      </w:r>
      <w:r w:rsidR="00D60E92" w:rsidRPr="00842530">
        <w:rPr>
          <w:szCs w:val="28"/>
        </w:rPr>
        <w:t>стажем работы более 20 лет, 2</w:t>
      </w:r>
      <w:r w:rsidR="00842530" w:rsidRPr="00842530">
        <w:rPr>
          <w:szCs w:val="28"/>
        </w:rPr>
        <w:t>5</w:t>
      </w:r>
      <w:r w:rsidR="00D60E92" w:rsidRPr="00842530">
        <w:rPr>
          <w:szCs w:val="28"/>
        </w:rPr>
        <w:t>,</w:t>
      </w:r>
      <w:r w:rsidR="00842530" w:rsidRPr="00842530">
        <w:rPr>
          <w:szCs w:val="28"/>
        </w:rPr>
        <w:t>6</w:t>
      </w:r>
      <w:r w:rsidRPr="00842530">
        <w:rPr>
          <w:szCs w:val="28"/>
        </w:rPr>
        <w:t xml:space="preserve">% – со стажем от 10 до 20 лет. Педагоги, имеющие значительный педагогический опыт, обеспечивают не только качественное образование, но и ведут наставническую работу с молодыми учителями. </w:t>
      </w:r>
    </w:p>
    <w:p w:rsidR="00256419" w:rsidRPr="004C4FB6" w:rsidRDefault="00256419" w:rsidP="003606BE">
      <w:pPr>
        <w:ind w:right="140" w:firstLine="708"/>
        <w:jc w:val="both"/>
        <w:rPr>
          <w:szCs w:val="28"/>
        </w:rPr>
      </w:pPr>
      <w:r w:rsidRPr="004C4FB6">
        <w:rPr>
          <w:szCs w:val="28"/>
        </w:rPr>
        <w:t>Благодаря проводимой системе мер по социальной поддержке работников образования, в том числе по повышению заработной платы педагогических работников, в образовательные учреждения района трудоустраивается все большее количество молодых специалисты, выпускников педагогических высших и средних профессиональных учебных заведений.</w:t>
      </w:r>
    </w:p>
    <w:p w:rsidR="00256419" w:rsidRPr="004C4FB6" w:rsidRDefault="00256419" w:rsidP="003606BE">
      <w:pPr>
        <w:ind w:right="140" w:firstLine="708"/>
        <w:jc w:val="both"/>
        <w:rPr>
          <w:rFonts w:eastAsia="Calibri"/>
          <w:szCs w:val="28"/>
          <w:lang w:eastAsia="en-US"/>
        </w:rPr>
      </w:pPr>
      <w:r w:rsidRPr="004C4FB6">
        <w:rPr>
          <w:rFonts w:eastAsia="Calibri"/>
          <w:szCs w:val="28"/>
          <w:lang w:eastAsia="en-US"/>
        </w:rPr>
        <w:t>Численность молодых специалистов (до 35 лет) в общеобразова</w:t>
      </w:r>
      <w:r w:rsidR="00D60E92" w:rsidRPr="004C4FB6">
        <w:rPr>
          <w:rFonts w:eastAsia="Calibri"/>
          <w:szCs w:val="28"/>
          <w:lang w:eastAsia="en-US"/>
        </w:rPr>
        <w:t>тельных учреждениях составила 1</w:t>
      </w:r>
      <w:r w:rsidR="004C4FB6" w:rsidRPr="004C4FB6">
        <w:rPr>
          <w:rFonts w:eastAsia="Calibri"/>
          <w:szCs w:val="28"/>
          <w:lang w:eastAsia="en-US"/>
        </w:rPr>
        <w:t>9</w:t>
      </w:r>
      <w:r w:rsidR="00D60E92" w:rsidRPr="004C4FB6">
        <w:rPr>
          <w:rFonts w:eastAsia="Calibri"/>
          <w:szCs w:val="28"/>
          <w:lang w:eastAsia="en-US"/>
        </w:rPr>
        <w:t>,4</w:t>
      </w:r>
      <w:r w:rsidRPr="004C4FB6">
        <w:rPr>
          <w:rFonts w:eastAsia="Calibri"/>
          <w:szCs w:val="28"/>
          <w:lang w:eastAsia="en-US"/>
        </w:rPr>
        <w:t>%.</w:t>
      </w:r>
    </w:p>
    <w:p w:rsidR="00256419" w:rsidRPr="004C4FB6" w:rsidRDefault="00256419" w:rsidP="003606BE">
      <w:pPr>
        <w:ind w:right="140" w:firstLine="708"/>
        <w:jc w:val="both"/>
        <w:rPr>
          <w:szCs w:val="28"/>
        </w:rPr>
      </w:pPr>
      <w:r w:rsidRPr="004C4FB6">
        <w:rPr>
          <w:szCs w:val="28"/>
        </w:rPr>
        <w:t>В образовательных учреждениях района трудятся высокопрофессиональные работники, имеющие государственные (ведомственные) награды:</w:t>
      </w:r>
    </w:p>
    <w:p w:rsidR="00256419" w:rsidRPr="00FB1A29" w:rsidRDefault="00FB1A29" w:rsidP="003606BE">
      <w:pPr>
        <w:ind w:right="140" w:firstLine="708"/>
        <w:jc w:val="both"/>
        <w:rPr>
          <w:szCs w:val="28"/>
        </w:rPr>
      </w:pPr>
      <w:r w:rsidRPr="00FB1A29">
        <w:rPr>
          <w:szCs w:val="28"/>
        </w:rPr>
        <w:t>1</w:t>
      </w:r>
      <w:r w:rsidR="00256419" w:rsidRPr="00FB1A29">
        <w:rPr>
          <w:szCs w:val="28"/>
        </w:rPr>
        <w:t xml:space="preserve"> педагог </w:t>
      </w:r>
      <w:r w:rsidR="00256419" w:rsidRPr="00FB1A29">
        <w:rPr>
          <w:bCs/>
          <w:szCs w:val="28"/>
        </w:rPr>
        <w:t xml:space="preserve">– </w:t>
      </w:r>
      <w:r w:rsidR="000C4B8E">
        <w:rPr>
          <w:bCs/>
          <w:szCs w:val="28"/>
        </w:rPr>
        <w:t xml:space="preserve">почетное звание </w:t>
      </w:r>
      <w:r w:rsidR="00256419" w:rsidRPr="00FB1A29">
        <w:rPr>
          <w:szCs w:val="28"/>
        </w:rPr>
        <w:t>«Заслуженный учитель Российской Федерации»;</w:t>
      </w:r>
    </w:p>
    <w:p w:rsidR="00256419" w:rsidRPr="00FB1A29" w:rsidRDefault="00FB1A29" w:rsidP="003606BE">
      <w:pPr>
        <w:ind w:right="140" w:firstLine="708"/>
        <w:jc w:val="both"/>
        <w:rPr>
          <w:szCs w:val="28"/>
        </w:rPr>
      </w:pPr>
      <w:r w:rsidRPr="00FB1A29">
        <w:rPr>
          <w:szCs w:val="28"/>
        </w:rPr>
        <w:t>2</w:t>
      </w:r>
      <w:r w:rsidR="00014C49" w:rsidRPr="00FB1A29">
        <w:rPr>
          <w:szCs w:val="28"/>
        </w:rPr>
        <w:t xml:space="preserve"> педагога</w:t>
      </w:r>
      <w:r w:rsidR="00256419" w:rsidRPr="00FB1A29">
        <w:rPr>
          <w:szCs w:val="28"/>
        </w:rPr>
        <w:t xml:space="preserve"> </w:t>
      </w:r>
      <w:r w:rsidR="00256419" w:rsidRPr="00FB1A29">
        <w:rPr>
          <w:bCs/>
          <w:szCs w:val="28"/>
        </w:rPr>
        <w:t xml:space="preserve">– </w:t>
      </w:r>
      <w:r w:rsidR="00256419" w:rsidRPr="00FB1A29">
        <w:rPr>
          <w:szCs w:val="28"/>
        </w:rPr>
        <w:t>нагрудный знак «Отличник народного просвещения»;</w:t>
      </w:r>
    </w:p>
    <w:p w:rsidR="00256419" w:rsidRPr="00FB1A29" w:rsidRDefault="00FB1A29" w:rsidP="003606BE">
      <w:pPr>
        <w:ind w:right="140" w:firstLine="708"/>
        <w:jc w:val="both"/>
        <w:rPr>
          <w:szCs w:val="28"/>
        </w:rPr>
      </w:pPr>
      <w:r w:rsidRPr="00FB1A29">
        <w:rPr>
          <w:szCs w:val="28"/>
        </w:rPr>
        <w:t>27</w:t>
      </w:r>
      <w:r w:rsidR="000C4B8E">
        <w:rPr>
          <w:szCs w:val="28"/>
        </w:rPr>
        <w:t xml:space="preserve"> педагогов</w:t>
      </w:r>
      <w:r w:rsidR="00256419" w:rsidRPr="00FB1A29">
        <w:rPr>
          <w:szCs w:val="28"/>
        </w:rPr>
        <w:t xml:space="preserve"> </w:t>
      </w:r>
      <w:r w:rsidR="00256419" w:rsidRPr="00FB1A29">
        <w:rPr>
          <w:bCs/>
          <w:szCs w:val="28"/>
        </w:rPr>
        <w:t xml:space="preserve">– </w:t>
      </w:r>
      <w:r w:rsidR="00014C49" w:rsidRPr="00FB1A29">
        <w:rPr>
          <w:bCs/>
          <w:szCs w:val="28"/>
        </w:rPr>
        <w:t xml:space="preserve">нагрудный знак </w:t>
      </w:r>
      <w:r w:rsidR="00256419" w:rsidRPr="00FB1A29">
        <w:rPr>
          <w:szCs w:val="28"/>
        </w:rPr>
        <w:t>«Почетный работник общего образования»;</w:t>
      </w:r>
    </w:p>
    <w:p w:rsidR="00FB1A29" w:rsidRPr="000C4B8E" w:rsidRDefault="005E2EAC" w:rsidP="003606BE">
      <w:pPr>
        <w:ind w:right="140" w:firstLine="708"/>
        <w:jc w:val="both"/>
        <w:rPr>
          <w:szCs w:val="28"/>
        </w:rPr>
      </w:pPr>
      <w:r w:rsidRPr="000C4B8E">
        <w:rPr>
          <w:szCs w:val="28"/>
        </w:rPr>
        <w:t xml:space="preserve">10 педагогов </w:t>
      </w:r>
      <w:r w:rsidR="000C4B8E" w:rsidRPr="000C4B8E">
        <w:rPr>
          <w:szCs w:val="28"/>
        </w:rPr>
        <w:t>–</w:t>
      </w:r>
      <w:r w:rsidRPr="000C4B8E">
        <w:rPr>
          <w:szCs w:val="28"/>
        </w:rPr>
        <w:t xml:space="preserve"> </w:t>
      </w:r>
      <w:r w:rsidR="000C4B8E" w:rsidRPr="000C4B8E">
        <w:rPr>
          <w:szCs w:val="28"/>
        </w:rPr>
        <w:t>нагрудный знак «Почетный работник воспитания и просвещения Российской Федерации»;</w:t>
      </w:r>
    </w:p>
    <w:p w:rsidR="00256419" w:rsidRPr="000C4B8E" w:rsidRDefault="000C4B8E" w:rsidP="003606BE">
      <w:pPr>
        <w:ind w:right="140" w:firstLine="708"/>
        <w:jc w:val="both"/>
        <w:rPr>
          <w:szCs w:val="28"/>
        </w:rPr>
      </w:pPr>
      <w:r w:rsidRPr="000C4B8E">
        <w:rPr>
          <w:szCs w:val="28"/>
        </w:rPr>
        <w:t>47</w:t>
      </w:r>
      <w:r w:rsidR="00014C49" w:rsidRPr="000C4B8E">
        <w:rPr>
          <w:szCs w:val="28"/>
        </w:rPr>
        <w:t xml:space="preserve"> педагог</w:t>
      </w:r>
      <w:r w:rsidRPr="000C4B8E">
        <w:rPr>
          <w:szCs w:val="28"/>
        </w:rPr>
        <w:t>ов</w:t>
      </w:r>
      <w:r w:rsidR="00256419" w:rsidRPr="000C4B8E">
        <w:rPr>
          <w:szCs w:val="28"/>
        </w:rPr>
        <w:t xml:space="preserve"> </w:t>
      </w:r>
      <w:r w:rsidR="00256419" w:rsidRPr="000C4B8E">
        <w:rPr>
          <w:bCs/>
          <w:szCs w:val="28"/>
        </w:rPr>
        <w:t xml:space="preserve">– </w:t>
      </w:r>
      <w:r w:rsidRPr="000C4B8E">
        <w:rPr>
          <w:szCs w:val="28"/>
        </w:rPr>
        <w:t>п</w:t>
      </w:r>
      <w:r w:rsidR="00256419" w:rsidRPr="000C4B8E">
        <w:rPr>
          <w:szCs w:val="28"/>
        </w:rPr>
        <w:t>очетная грамота Министерства образования и науки Российской Федерации;</w:t>
      </w:r>
    </w:p>
    <w:p w:rsidR="000C4B8E" w:rsidRPr="000C4B8E" w:rsidRDefault="000C4B8E" w:rsidP="000C4B8E">
      <w:pPr>
        <w:ind w:right="140" w:firstLine="708"/>
        <w:jc w:val="both"/>
        <w:rPr>
          <w:szCs w:val="28"/>
        </w:rPr>
      </w:pPr>
      <w:r w:rsidRPr="000C4B8E">
        <w:rPr>
          <w:szCs w:val="28"/>
        </w:rPr>
        <w:t>17 педагогов - почетная грамота Министерства просвещения Российской Федерации;</w:t>
      </w:r>
    </w:p>
    <w:p w:rsidR="00256419" w:rsidRPr="00FB1A29" w:rsidRDefault="00256419" w:rsidP="003606BE">
      <w:pPr>
        <w:ind w:right="140" w:firstLine="708"/>
        <w:jc w:val="both"/>
        <w:rPr>
          <w:szCs w:val="28"/>
        </w:rPr>
      </w:pPr>
      <w:r w:rsidRPr="00FB1A29">
        <w:rPr>
          <w:szCs w:val="28"/>
        </w:rPr>
        <w:t xml:space="preserve">4 педагога </w:t>
      </w:r>
      <w:r w:rsidRPr="00FB1A29">
        <w:rPr>
          <w:bCs/>
          <w:szCs w:val="28"/>
        </w:rPr>
        <w:t xml:space="preserve">– </w:t>
      </w:r>
      <w:r w:rsidRPr="00FB1A29">
        <w:rPr>
          <w:szCs w:val="28"/>
        </w:rPr>
        <w:t>Благодарность Министерства образования и науки Российской Федерации;</w:t>
      </w:r>
    </w:p>
    <w:p w:rsidR="00014C49" w:rsidRPr="00FB1A29" w:rsidRDefault="00FB1A29" w:rsidP="003606BE">
      <w:pPr>
        <w:ind w:right="140" w:firstLine="708"/>
        <w:jc w:val="both"/>
        <w:rPr>
          <w:szCs w:val="28"/>
        </w:rPr>
      </w:pPr>
      <w:r w:rsidRPr="00FB1A29">
        <w:rPr>
          <w:szCs w:val="28"/>
        </w:rPr>
        <w:t>5</w:t>
      </w:r>
      <w:r w:rsidR="00014C49" w:rsidRPr="00FB1A29">
        <w:rPr>
          <w:szCs w:val="28"/>
        </w:rPr>
        <w:t xml:space="preserve"> педагогов – Благодарность Министерства Просвещения Российской Федерации;</w:t>
      </w:r>
    </w:p>
    <w:p w:rsidR="00256419" w:rsidRPr="00FB1A29" w:rsidRDefault="00FB1A29" w:rsidP="003606BE">
      <w:pPr>
        <w:ind w:right="140" w:firstLine="708"/>
        <w:jc w:val="both"/>
        <w:rPr>
          <w:szCs w:val="28"/>
        </w:rPr>
      </w:pPr>
      <w:r w:rsidRPr="00FB1A29">
        <w:rPr>
          <w:szCs w:val="28"/>
        </w:rPr>
        <w:t>4</w:t>
      </w:r>
      <w:r w:rsidR="00256419" w:rsidRPr="00FB1A29">
        <w:rPr>
          <w:szCs w:val="28"/>
        </w:rPr>
        <w:t xml:space="preserve"> педагогов </w:t>
      </w:r>
      <w:r w:rsidR="00256419" w:rsidRPr="00FB1A29">
        <w:rPr>
          <w:bCs/>
          <w:szCs w:val="28"/>
        </w:rPr>
        <w:t xml:space="preserve">– </w:t>
      </w:r>
      <w:r w:rsidR="00256419" w:rsidRPr="00FB1A29">
        <w:rPr>
          <w:szCs w:val="28"/>
        </w:rPr>
        <w:t>«Заслуженный работник общего образования Ханты-Мансийского автономного округа – Югры»;</w:t>
      </w:r>
    </w:p>
    <w:p w:rsidR="00256419" w:rsidRPr="00C27303" w:rsidRDefault="00CF757C" w:rsidP="003606BE">
      <w:pPr>
        <w:ind w:right="140" w:firstLine="708"/>
        <w:jc w:val="both"/>
        <w:rPr>
          <w:szCs w:val="28"/>
        </w:rPr>
      </w:pPr>
      <w:r w:rsidRPr="00C27303">
        <w:rPr>
          <w:szCs w:val="28"/>
        </w:rPr>
        <w:t>2</w:t>
      </w:r>
      <w:r w:rsidR="00256419" w:rsidRPr="00C27303">
        <w:rPr>
          <w:szCs w:val="28"/>
        </w:rPr>
        <w:t xml:space="preserve"> пед</w:t>
      </w:r>
      <w:r w:rsidR="00871514" w:rsidRPr="00C27303">
        <w:rPr>
          <w:szCs w:val="28"/>
        </w:rPr>
        <w:t>агог</w:t>
      </w:r>
      <w:r w:rsidRPr="00C27303">
        <w:rPr>
          <w:szCs w:val="28"/>
        </w:rPr>
        <w:t>а</w:t>
      </w:r>
      <w:r w:rsidR="00871514" w:rsidRPr="00C27303">
        <w:rPr>
          <w:szCs w:val="28"/>
        </w:rPr>
        <w:t xml:space="preserve"> - обладатель премии имени И</w:t>
      </w:r>
      <w:r w:rsidR="00256419" w:rsidRPr="00C27303">
        <w:rPr>
          <w:szCs w:val="28"/>
        </w:rPr>
        <w:t>вана Шесталова (премия присуждается за вклад в сохранение и развитие родных языков, литературы, фольклора и традиционной культуры коренных малочисленных народов Севера).</w:t>
      </w:r>
    </w:p>
    <w:p w:rsidR="00871514" w:rsidRPr="00FE673F" w:rsidRDefault="00871514" w:rsidP="00FE673F">
      <w:pPr>
        <w:ind w:firstLine="708"/>
        <w:jc w:val="both"/>
        <w:rPr>
          <w:szCs w:val="28"/>
        </w:rPr>
      </w:pPr>
      <w:r w:rsidRPr="00C27303">
        <w:rPr>
          <w:szCs w:val="28"/>
        </w:rPr>
        <w:t>Кандидатов наук в МОУ района - 3.</w:t>
      </w:r>
    </w:p>
    <w:p w:rsidR="00256419" w:rsidRPr="00583122" w:rsidRDefault="000052A9" w:rsidP="003606BE">
      <w:pPr>
        <w:ind w:right="140" w:firstLine="708"/>
        <w:jc w:val="both"/>
        <w:rPr>
          <w:szCs w:val="28"/>
        </w:rPr>
      </w:pPr>
      <w:r w:rsidRPr="00583122">
        <w:rPr>
          <w:szCs w:val="28"/>
        </w:rPr>
        <w:t>Всего в 202</w:t>
      </w:r>
      <w:r w:rsidR="00583122" w:rsidRPr="00583122">
        <w:rPr>
          <w:szCs w:val="28"/>
        </w:rPr>
        <w:t>2</w:t>
      </w:r>
      <w:r w:rsidR="00256419" w:rsidRPr="00583122">
        <w:rPr>
          <w:szCs w:val="28"/>
        </w:rPr>
        <w:t xml:space="preserve"> году отмечены ведомственными награда</w:t>
      </w:r>
      <w:r w:rsidR="00583122" w:rsidRPr="00583122">
        <w:rPr>
          <w:szCs w:val="28"/>
        </w:rPr>
        <w:t>ми 16</w:t>
      </w:r>
      <w:r w:rsidR="00256419" w:rsidRPr="00583122">
        <w:rPr>
          <w:szCs w:val="28"/>
        </w:rPr>
        <w:t xml:space="preserve"> п</w:t>
      </w:r>
      <w:r w:rsidR="00583122" w:rsidRPr="00583122">
        <w:rPr>
          <w:szCs w:val="28"/>
        </w:rPr>
        <w:t>едагогов района, что составило 2,2</w:t>
      </w:r>
      <w:r w:rsidRPr="00583122">
        <w:rPr>
          <w:szCs w:val="28"/>
        </w:rPr>
        <w:t xml:space="preserve"> </w:t>
      </w:r>
      <w:r w:rsidR="00256419" w:rsidRPr="00583122">
        <w:rPr>
          <w:szCs w:val="28"/>
        </w:rPr>
        <w:t>% от общего количества педагогов в муниципальной системе образования.</w:t>
      </w:r>
    </w:p>
    <w:p w:rsidR="00256419" w:rsidRPr="00583122" w:rsidRDefault="00256419" w:rsidP="003606BE">
      <w:pPr>
        <w:ind w:right="140" w:firstLine="708"/>
        <w:jc w:val="both"/>
        <w:rPr>
          <w:szCs w:val="28"/>
        </w:rPr>
      </w:pPr>
      <w:r w:rsidRPr="00583122">
        <w:rPr>
          <w:szCs w:val="28"/>
        </w:rPr>
        <w:t>На основании решения Думы района от 17.09.2013 № 376 «Об утверждении порядка предоставления жилых помещений муниципального специализированного жилищного фонда», педагогам муниципальных учреждений образования и молодежной политики Нижневартовского района предоставляются служебные жилые помещения на условиях и в порядке, предусмотренных при наличии таких помещений, подлежащих распределению. Так за пе</w:t>
      </w:r>
      <w:r w:rsidR="004B7501" w:rsidRPr="00583122">
        <w:rPr>
          <w:szCs w:val="28"/>
        </w:rPr>
        <w:t>риод с 2010 по 202</w:t>
      </w:r>
      <w:r w:rsidR="00583122">
        <w:rPr>
          <w:szCs w:val="28"/>
        </w:rPr>
        <w:t>3</w:t>
      </w:r>
      <w:r w:rsidRPr="00583122">
        <w:rPr>
          <w:szCs w:val="28"/>
        </w:rPr>
        <w:t xml:space="preserve"> годы выделено более 7</w:t>
      </w:r>
      <w:r w:rsidR="00583122" w:rsidRPr="00583122">
        <w:rPr>
          <w:szCs w:val="28"/>
        </w:rPr>
        <w:t>9</w:t>
      </w:r>
      <w:r w:rsidRPr="00583122">
        <w:rPr>
          <w:szCs w:val="28"/>
        </w:rPr>
        <w:t xml:space="preserve"> жилых помещений.</w:t>
      </w:r>
    </w:p>
    <w:p w:rsidR="00CF757C" w:rsidRPr="007B327B" w:rsidRDefault="00CF757C" w:rsidP="00CF757C">
      <w:pPr>
        <w:ind w:right="140" w:firstLine="709"/>
        <w:jc w:val="both"/>
      </w:pPr>
      <w:bookmarkStart w:id="3" w:name="_Hlk68510609"/>
      <w:r w:rsidRPr="00907F7D">
        <w:rPr>
          <w:szCs w:val="28"/>
        </w:rPr>
        <w:t>В 202</w:t>
      </w:r>
      <w:r w:rsidR="00907F7D" w:rsidRPr="00907F7D">
        <w:rPr>
          <w:szCs w:val="28"/>
        </w:rPr>
        <w:t>2</w:t>
      </w:r>
      <w:r w:rsidRPr="00907F7D">
        <w:rPr>
          <w:szCs w:val="28"/>
        </w:rPr>
        <w:t xml:space="preserve"> году прошли курсовую подготовку и повысили свой уровень </w:t>
      </w:r>
      <w:r w:rsidRPr="00C4287A">
        <w:rPr>
          <w:szCs w:val="28"/>
        </w:rPr>
        <w:t xml:space="preserve">квалификации </w:t>
      </w:r>
      <w:r w:rsidR="001F3095">
        <w:rPr>
          <w:szCs w:val="28"/>
        </w:rPr>
        <w:t>383</w:t>
      </w:r>
      <w:r w:rsidRPr="00C4287A">
        <w:rPr>
          <w:szCs w:val="28"/>
        </w:rPr>
        <w:t xml:space="preserve"> </w:t>
      </w:r>
      <w:r w:rsidR="00907F7D" w:rsidRPr="001F3095">
        <w:rPr>
          <w:szCs w:val="28"/>
        </w:rPr>
        <w:t>(</w:t>
      </w:r>
      <w:r w:rsidR="001F3095" w:rsidRPr="001F3095">
        <w:rPr>
          <w:szCs w:val="28"/>
        </w:rPr>
        <w:t>48,5</w:t>
      </w:r>
      <w:r w:rsidR="00C4287A" w:rsidRPr="00C4287A">
        <w:rPr>
          <w:szCs w:val="28"/>
        </w:rPr>
        <w:t xml:space="preserve"> </w:t>
      </w:r>
      <w:r w:rsidR="00907F7D" w:rsidRPr="00C4287A">
        <w:rPr>
          <w:szCs w:val="28"/>
        </w:rPr>
        <w:t xml:space="preserve">%) </w:t>
      </w:r>
      <w:r w:rsidRPr="00C4287A">
        <w:rPr>
          <w:szCs w:val="28"/>
        </w:rPr>
        <w:t xml:space="preserve">педагогический работник муниципальных образовательных учреждений района освоив </w:t>
      </w:r>
      <w:r w:rsidR="001F3095">
        <w:rPr>
          <w:szCs w:val="28"/>
        </w:rPr>
        <w:t>54</w:t>
      </w:r>
      <w:r w:rsidRPr="00C4287A">
        <w:rPr>
          <w:szCs w:val="28"/>
        </w:rPr>
        <w:t xml:space="preserve"> программ </w:t>
      </w:r>
      <w:r w:rsidRPr="007B327B">
        <w:rPr>
          <w:szCs w:val="28"/>
        </w:rPr>
        <w:t>дополнительного профессионального образования (202</w:t>
      </w:r>
      <w:r w:rsidR="007B327B" w:rsidRPr="007B327B">
        <w:rPr>
          <w:szCs w:val="28"/>
        </w:rPr>
        <w:t>1</w:t>
      </w:r>
      <w:r w:rsidRPr="007B327B">
        <w:rPr>
          <w:szCs w:val="28"/>
        </w:rPr>
        <w:t xml:space="preserve"> год – 4</w:t>
      </w:r>
      <w:r w:rsidR="007B327B" w:rsidRPr="007B327B">
        <w:rPr>
          <w:szCs w:val="28"/>
        </w:rPr>
        <w:t>01 (58,7%) работников</w:t>
      </w:r>
      <w:r w:rsidRPr="007B327B">
        <w:rPr>
          <w:szCs w:val="28"/>
        </w:rPr>
        <w:t xml:space="preserve"> муниципальных образовател</w:t>
      </w:r>
      <w:r w:rsidR="007B327B" w:rsidRPr="007B327B">
        <w:rPr>
          <w:szCs w:val="28"/>
        </w:rPr>
        <w:t>ьных учреждений района</w:t>
      </w:r>
      <w:r w:rsidRPr="007B327B">
        <w:rPr>
          <w:szCs w:val="28"/>
        </w:rPr>
        <w:t xml:space="preserve"> </w:t>
      </w:r>
      <w:r w:rsidR="007B327B" w:rsidRPr="007B327B">
        <w:rPr>
          <w:szCs w:val="28"/>
        </w:rPr>
        <w:t>по 57</w:t>
      </w:r>
      <w:r w:rsidRPr="007B327B">
        <w:rPr>
          <w:szCs w:val="28"/>
        </w:rPr>
        <w:t xml:space="preserve"> программам дополнительного профессионального образования).</w:t>
      </w:r>
    </w:p>
    <w:p w:rsidR="00CF757C" w:rsidRPr="00907F7D" w:rsidRDefault="00CF757C" w:rsidP="00CF757C">
      <w:pPr>
        <w:ind w:right="140" w:firstLine="708"/>
        <w:jc w:val="both"/>
        <w:rPr>
          <w:szCs w:val="28"/>
        </w:rPr>
      </w:pPr>
      <w:r w:rsidRPr="00907F7D">
        <w:rPr>
          <w:szCs w:val="28"/>
        </w:rPr>
        <w:t>Деятельность, направленная на эффективное развитие кадрового потенциала образования района, остаётся приоритетной.</w:t>
      </w:r>
    </w:p>
    <w:p w:rsidR="00CF757C" w:rsidRPr="00E8159B" w:rsidRDefault="00CF757C" w:rsidP="00CF757C">
      <w:pPr>
        <w:pStyle w:val="msonormalmrcssattrmrcssattr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E8159B">
        <w:rPr>
          <w:sz w:val="28"/>
          <w:szCs w:val="28"/>
        </w:rPr>
        <w:t>В 202</w:t>
      </w:r>
      <w:r w:rsidR="006E2AB8" w:rsidRPr="00E8159B">
        <w:rPr>
          <w:sz w:val="28"/>
          <w:szCs w:val="28"/>
        </w:rPr>
        <w:t>2</w:t>
      </w:r>
      <w:r w:rsidRPr="00E8159B">
        <w:rPr>
          <w:sz w:val="28"/>
          <w:szCs w:val="28"/>
        </w:rPr>
        <w:t xml:space="preserve"> году функционировали 20 методических объединений учителей-предметников, 1 творческая лаборатория «Белая ладья» и Школа молодого учителя «Ступеньки». В работе заседаний РМО приняло участие 531 педагог образовательных учреждений района.</w:t>
      </w:r>
      <w:r w:rsidRPr="00E8159B">
        <w:rPr>
          <w:szCs w:val="28"/>
        </w:rPr>
        <w:t xml:space="preserve"> </w:t>
      </w:r>
    </w:p>
    <w:bookmarkEnd w:id="3"/>
    <w:p w:rsidR="004A5B83" w:rsidRPr="00487AE1" w:rsidRDefault="004A5B83" w:rsidP="003606BE">
      <w:pPr>
        <w:shd w:val="clear" w:color="auto" w:fill="FFFFFF"/>
        <w:tabs>
          <w:tab w:val="left" w:pos="0"/>
        </w:tabs>
        <w:ind w:right="140" w:firstLine="709"/>
        <w:jc w:val="both"/>
        <w:rPr>
          <w:color w:val="FF0000"/>
          <w:szCs w:val="28"/>
        </w:rPr>
      </w:pPr>
      <w:r w:rsidRPr="00F94552">
        <w:rPr>
          <w:szCs w:val="28"/>
        </w:rPr>
        <w:t>Улучшению социально-экономического развития района спосо</w:t>
      </w:r>
      <w:r w:rsidR="00C360F9" w:rsidRPr="00F94552">
        <w:rPr>
          <w:szCs w:val="28"/>
        </w:rPr>
        <w:t>бствует реализация муниципальных программ</w:t>
      </w:r>
      <w:r w:rsidRPr="00F94552">
        <w:rPr>
          <w:szCs w:val="28"/>
        </w:rPr>
        <w:t xml:space="preserve"> «</w:t>
      </w:r>
      <w:r w:rsidRPr="00F94552">
        <w:rPr>
          <w:bCs/>
          <w:iCs/>
          <w:szCs w:val="28"/>
        </w:rPr>
        <w:t>Развитие образования в Нижневартовском районе</w:t>
      </w:r>
      <w:r w:rsidR="00C360F9" w:rsidRPr="00F94552">
        <w:rPr>
          <w:szCs w:val="28"/>
        </w:rPr>
        <w:t xml:space="preserve">», </w:t>
      </w:r>
      <w:r w:rsidR="00C360F9" w:rsidRPr="00EE413F">
        <w:t>«Строительство (реконструкция), капитальный и текущий ремонт объектов Нижневартовского района</w:t>
      </w:r>
      <w:r w:rsidR="00F94552">
        <w:t>».</w:t>
      </w:r>
    </w:p>
    <w:p w:rsidR="00C4287A" w:rsidRPr="005030FA" w:rsidRDefault="00C4287A" w:rsidP="00C4287A">
      <w:pPr>
        <w:shd w:val="clear" w:color="auto" w:fill="FFFFFF"/>
        <w:tabs>
          <w:tab w:val="left" w:pos="0"/>
        </w:tabs>
        <w:ind w:right="140" w:firstLine="709"/>
        <w:jc w:val="both"/>
        <w:rPr>
          <w:szCs w:val="28"/>
        </w:rPr>
      </w:pPr>
      <w:bookmarkStart w:id="4" w:name="_Hlk68857079"/>
      <w:r w:rsidRPr="005030FA">
        <w:rPr>
          <w:szCs w:val="28"/>
        </w:rPr>
        <w:t>Всего на подготовку муниципальных образовательных учреждений к началу нового 2022/2023 учебного года выделены денежные средства в размере 63 621 357,58 рублей, из них:</w:t>
      </w:r>
    </w:p>
    <w:p w:rsidR="00C4287A" w:rsidRPr="005030FA" w:rsidRDefault="00C4287A" w:rsidP="00C4287A">
      <w:pPr>
        <w:shd w:val="clear" w:color="auto" w:fill="FFFFFF"/>
        <w:tabs>
          <w:tab w:val="left" w:pos="0"/>
        </w:tabs>
        <w:ind w:right="140" w:firstLine="709"/>
        <w:jc w:val="both"/>
        <w:rPr>
          <w:szCs w:val="28"/>
        </w:rPr>
      </w:pPr>
      <w:r w:rsidRPr="005030FA">
        <w:rPr>
          <w:szCs w:val="28"/>
        </w:rPr>
        <w:t>43 396 815,73 рублей – на проведение общестроительных работ;</w:t>
      </w:r>
    </w:p>
    <w:p w:rsidR="00C4287A" w:rsidRPr="005030FA" w:rsidRDefault="00C4287A" w:rsidP="00C4287A">
      <w:pPr>
        <w:shd w:val="clear" w:color="auto" w:fill="FFFFFF"/>
        <w:tabs>
          <w:tab w:val="left" w:pos="0"/>
        </w:tabs>
        <w:ind w:right="140" w:firstLine="709"/>
        <w:jc w:val="both"/>
        <w:rPr>
          <w:szCs w:val="28"/>
        </w:rPr>
      </w:pPr>
      <w:r w:rsidRPr="005030FA">
        <w:rPr>
          <w:szCs w:val="28"/>
        </w:rPr>
        <w:t>3 011 144, 85 рублей – на текущий ремонт зданий и оборудования (покраска, побелка, замер сопротивления (8 учреждений), промывка и опрессовка системы теплоснабжения (23 учреждения),</w:t>
      </w:r>
      <w:r w:rsidRPr="00C4287A">
        <w:rPr>
          <w:szCs w:val="28"/>
        </w:rPr>
        <w:t xml:space="preserve"> ремонт автоматической пожарной сигнализации, приобретение и заправка огнетушителей (8 учреждений</w:t>
      </w:r>
      <w:r w:rsidRPr="005030FA">
        <w:rPr>
          <w:szCs w:val="28"/>
        </w:rPr>
        <w:t>);</w:t>
      </w:r>
    </w:p>
    <w:p w:rsidR="00C4287A" w:rsidRPr="005030FA" w:rsidRDefault="00C4287A" w:rsidP="00C4287A">
      <w:pPr>
        <w:shd w:val="clear" w:color="auto" w:fill="FFFFFF"/>
        <w:tabs>
          <w:tab w:val="left" w:pos="0"/>
        </w:tabs>
        <w:ind w:right="140" w:firstLine="709"/>
        <w:jc w:val="both"/>
        <w:rPr>
          <w:szCs w:val="28"/>
        </w:rPr>
      </w:pPr>
      <w:r w:rsidRPr="005030FA">
        <w:rPr>
          <w:szCs w:val="28"/>
        </w:rPr>
        <w:t>17 213 397,0 рублей – на обновление материально-технической базы образовательных учреждений района (ученическая мебель, компьютерное оборудование, учебники, расходные материалы по предметам).</w:t>
      </w:r>
    </w:p>
    <w:p w:rsidR="00C4287A" w:rsidRPr="00C4287A" w:rsidRDefault="00C4287A" w:rsidP="00C4287A">
      <w:pPr>
        <w:shd w:val="clear" w:color="auto" w:fill="FFFFFF"/>
        <w:tabs>
          <w:tab w:val="left" w:pos="0"/>
        </w:tabs>
        <w:ind w:right="140" w:firstLine="709"/>
        <w:jc w:val="both"/>
        <w:rPr>
          <w:szCs w:val="28"/>
        </w:rPr>
      </w:pPr>
      <w:r w:rsidRPr="00C4287A">
        <w:rPr>
          <w:szCs w:val="28"/>
        </w:rPr>
        <w:t>В установленные сроки приняты без замечаний все 23 учреждения, в том числе с участием общественности.</w:t>
      </w:r>
    </w:p>
    <w:p w:rsidR="00C4287A" w:rsidRDefault="00C4287A" w:rsidP="00C4287A">
      <w:pPr>
        <w:shd w:val="clear" w:color="auto" w:fill="FFFFFF"/>
        <w:tabs>
          <w:tab w:val="left" w:pos="0"/>
        </w:tabs>
        <w:ind w:right="140" w:firstLine="709"/>
        <w:jc w:val="both"/>
        <w:rPr>
          <w:szCs w:val="28"/>
        </w:rPr>
      </w:pPr>
      <w:r w:rsidRPr="005030FA">
        <w:rPr>
          <w:szCs w:val="28"/>
        </w:rPr>
        <w:t>Таким образом, во всех образовательных учреждениях района созданы условия, отвечающие современным требованиям к осуществлению образовательного процесса, позволяющие обеспечить предоставление качественного общего образования на всех уровнях (дошкольное, начальное, основное, среднее), а также дополнительного образования детей.</w:t>
      </w:r>
    </w:p>
    <w:p w:rsidR="00AE6C70" w:rsidRPr="00487AE1" w:rsidRDefault="004A5B83" w:rsidP="008170B7">
      <w:pPr>
        <w:ind w:firstLine="709"/>
        <w:jc w:val="both"/>
        <w:rPr>
          <w:b/>
          <w:color w:val="FF0000"/>
        </w:rPr>
      </w:pPr>
      <w:r w:rsidRPr="008C10C7">
        <w:rPr>
          <w:szCs w:val="28"/>
        </w:rPr>
        <w:t>Обеспечена поддержка одаренных детей и молодежи района в рамках именных сти</w:t>
      </w:r>
      <w:r w:rsidR="00AE6C70" w:rsidRPr="008C10C7">
        <w:rPr>
          <w:szCs w:val="28"/>
        </w:rPr>
        <w:t>пендий главы района. В 202</w:t>
      </w:r>
      <w:r w:rsidR="008C10C7" w:rsidRPr="008C10C7">
        <w:rPr>
          <w:szCs w:val="28"/>
        </w:rPr>
        <w:t>2</w:t>
      </w:r>
      <w:r w:rsidRPr="008C10C7">
        <w:rPr>
          <w:szCs w:val="28"/>
        </w:rPr>
        <w:t xml:space="preserve"> году именные стипендии главы района получили</w:t>
      </w:r>
      <w:r w:rsidRPr="005E4E9A">
        <w:rPr>
          <w:szCs w:val="28"/>
        </w:rPr>
        <w:t xml:space="preserve"> </w:t>
      </w:r>
      <w:r w:rsidR="00AE6C70" w:rsidRPr="005E4E9A">
        <w:rPr>
          <w:rStyle w:val="afe"/>
          <w:b w:val="0"/>
        </w:rPr>
        <w:t>8</w:t>
      </w:r>
      <w:r w:rsidR="00196B4E" w:rsidRPr="005E4E9A">
        <w:rPr>
          <w:rStyle w:val="afe"/>
          <w:b w:val="0"/>
        </w:rPr>
        <w:t>9</w:t>
      </w:r>
      <w:r w:rsidR="00AE6C70" w:rsidRPr="005E4E9A">
        <w:rPr>
          <w:rStyle w:val="afe"/>
          <w:b w:val="0"/>
        </w:rPr>
        <w:t xml:space="preserve"> учеников 8-11 классов </w:t>
      </w:r>
      <w:r w:rsidR="00196B4E" w:rsidRPr="005E4E9A">
        <w:rPr>
          <w:rStyle w:val="afe"/>
          <w:b w:val="0"/>
        </w:rPr>
        <w:t xml:space="preserve">и студентов профессиональных образовательных организаций </w:t>
      </w:r>
      <w:r w:rsidR="00AE6C70" w:rsidRPr="005E4E9A">
        <w:rPr>
          <w:rStyle w:val="afe"/>
          <w:b w:val="0"/>
        </w:rPr>
        <w:t xml:space="preserve">на сумму </w:t>
      </w:r>
      <w:r w:rsidR="00196B4E" w:rsidRPr="005E4E9A">
        <w:rPr>
          <w:rStyle w:val="afe"/>
          <w:b w:val="0"/>
        </w:rPr>
        <w:t>352</w:t>
      </w:r>
      <w:r w:rsidR="00AE6C70" w:rsidRPr="005E4E9A">
        <w:rPr>
          <w:rStyle w:val="afe"/>
          <w:b w:val="0"/>
        </w:rPr>
        <w:t xml:space="preserve"> 000,00 руб.</w:t>
      </w:r>
    </w:p>
    <w:bookmarkEnd w:id="4"/>
    <w:p w:rsidR="007706BB" w:rsidRPr="00C360F9" w:rsidRDefault="007706BB" w:rsidP="007706BB">
      <w:pPr>
        <w:ind w:firstLine="709"/>
        <w:jc w:val="both"/>
        <w:rPr>
          <w:szCs w:val="28"/>
        </w:rPr>
      </w:pPr>
      <w:r w:rsidRPr="00C360F9">
        <w:rPr>
          <w:szCs w:val="28"/>
        </w:rPr>
        <w:t>В целях обеспечения комплексной безопасности, исключения рисков чрезвычайных происшествий в</w:t>
      </w:r>
      <w:r w:rsidR="00C360F9">
        <w:rPr>
          <w:szCs w:val="28"/>
        </w:rPr>
        <w:t>о всех подведомственных учреждениях образования района</w:t>
      </w:r>
      <w:r w:rsidRPr="00C360F9">
        <w:rPr>
          <w:szCs w:val="28"/>
        </w:rPr>
        <w:t>:</w:t>
      </w:r>
    </w:p>
    <w:p w:rsidR="00C360F9" w:rsidRDefault="00C360F9" w:rsidP="007706BB">
      <w:pPr>
        <w:ind w:firstLine="709"/>
        <w:jc w:val="both"/>
        <w:rPr>
          <w:szCs w:val="28"/>
        </w:rPr>
      </w:pPr>
      <w:r>
        <w:rPr>
          <w:szCs w:val="28"/>
        </w:rPr>
        <w:t>инженерно-технические средства защиты находятся в исправном состоянии;</w:t>
      </w:r>
    </w:p>
    <w:p w:rsidR="007706BB" w:rsidRPr="00C360F9" w:rsidRDefault="007706BB" w:rsidP="007706BB">
      <w:pPr>
        <w:ind w:firstLine="709"/>
        <w:jc w:val="both"/>
        <w:rPr>
          <w:szCs w:val="28"/>
        </w:rPr>
      </w:pPr>
      <w:r w:rsidRPr="00C360F9">
        <w:rPr>
          <w:szCs w:val="28"/>
        </w:rPr>
        <w:t xml:space="preserve">заключены контракты на оказание услуг по физической охране учреждений. Все частные охранные предприятия имеют лицензии «Об охранной деятельности», выданные УФСВНГ России по Ханты-Мансийскому автономному округу – Югре; </w:t>
      </w:r>
    </w:p>
    <w:p w:rsidR="007706BB" w:rsidRPr="00C360F9" w:rsidRDefault="007706BB" w:rsidP="007706BB">
      <w:pPr>
        <w:ind w:firstLine="709"/>
        <w:jc w:val="both"/>
        <w:rPr>
          <w:szCs w:val="28"/>
        </w:rPr>
      </w:pPr>
      <w:r w:rsidRPr="00C360F9">
        <w:rPr>
          <w:szCs w:val="28"/>
        </w:rPr>
        <w:t>ужесточен пропускной режим;</w:t>
      </w:r>
    </w:p>
    <w:p w:rsidR="007706BB" w:rsidRPr="00C360F9" w:rsidRDefault="007706BB" w:rsidP="007706BB">
      <w:pPr>
        <w:ind w:firstLine="709"/>
        <w:jc w:val="both"/>
        <w:rPr>
          <w:szCs w:val="28"/>
        </w:rPr>
      </w:pPr>
      <w:r w:rsidRPr="00C360F9">
        <w:rPr>
          <w:szCs w:val="28"/>
        </w:rPr>
        <w:t>осуществляется ежедневный контроль и круглосуточное дежурство работников управления образования и молодежной политики администрации района, подведомственных учреждений.</w:t>
      </w:r>
    </w:p>
    <w:p w:rsidR="007706BB" w:rsidRPr="00C360F9" w:rsidRDefault="00C360F9" w:rsidP="007706BB">
      <w:pPr>
        <w:ind w:firstLine="708"/>
        <w:jc w:val="both"/>
        <w:rPr>
          <w:szCs w:val="28"/>
        </w:rPr>
      </w:pPr>
      <w:r>
        <w:rPr>
          <w:szCs w:val="28"/>
        </w:rPr>
        <w:t>Т</w:t>
      </w:r>
      <w:r w:rsidR="007706BB" w:rsidRPr="00C360F9">
        <w:rPr>
          <w:szCs w:val="28"/>
        </w:rPr>
        <w:t>ребования</w:t>
      </w:r>
      <w:r>
        <w:rPr>
          <w:szCs w:val="28"/>
        </w:rPr>
        <w:t>,</w:t>
      </w:r>
      <w:r w:rsidR="007706BB" w:rsidRPr="00C360F9">
        <w:rPr>
          <w:szCs w:val="28"/>
        </w:rPr>
        <w:t xml:space="preserve"> </w:t>
      </w:r>
      <w:r>
        <w:rPr>
          <w:szCs w:val="28"/>
        </w:rPr>
        <w:t>направленные</w:t>
      </w:r>
      <w:r w:rsidRPr="00C360F9">
        <w:rPr>
          <w:szCs w:val="28"/>
        </w:rPr>
        <w:t xml:space="preserve"> на повышение антитеррористической безопасности</w:t>
      </w:r>
      <w:r>
        <w:rPr>
          <w:szCs w:val="28"/>
        </w:rPr>
        <w:t>,</w:t>
      </w:r>
      <w:r w:rsidRPr="00C360F9">
        <w:rPr>
          <w:szCs w:val="28"/>
        </w:rPr>
        <w:t xml:space="preserve"> </w:t>
      </w:r>
      <w:r>
        <w:rPr>
          <w:szCs w:val="28"/>
        </w:rPr>
        <w:t xml:space="preserve">соблюдены </w:t>
      </w:r>
      <w:r w:rsidRPr="00C360F9">
        <w:rPr>
          <w:szCs w:val="28"/>
        </w:rPr>
        <w:t>во всех 23 (100%) учреждениях образования района</w:t>
      </w:r>
      <w:r w:rsidR="007706BB" w:rsidRPr="00C360F9">
        <w:rPr>
          <w:szCs w:val="28"/>
        </w:rPr>
        <w:t>.</w:t>
      </w:r>
    </w:p>
    <w:p w:rsidR="004A5B83" w:rsidRPr="00C360F9" w:rsidRDefault="004A5B83" w:rsidP="003606BE">
      <w:pPr>
        <w:shd w:val="clear" w:color="auto" w:fill="FFFFFF"/>
        <w:tabs>
          <w:tab w:val="left" w:pos="0"/>
        </w:tabs>
        <w:ind w:right="140" w:firstLine="709"/>
        <w:jc w:val="both"/>
        <w:rPr>
          <w:szCs w:val="28"/>
        </w:rPr>
      </w:pPr>
      <w:r w:rsidRPr="00C360F9">
        <w:rPr>
          <w:szCs w:val="28"/>
        </w:rPr>
        <w:t>Организована перевозка обучающихся из д. Пасол в пгт. Излучинск (МБОУ «Излучинская ОСШУИОП № 1») на специализированном автобусе. В других населенных пунктах учреждения образования находятся в шаговой доступности, потребность перевозки обучающихся отсутствует.</w:t>
      </w:r>
    </w:p>
    <w:p w:rsidR="004A5B83" w:rsidRPr="0097014A" w:rsidRDefault="004A5B83" w:rsidP="003606BE">
      <w:pPr>
        <w:ind w:right="140" w:firstLine="709"/>
        <w:jc w:val="both"/>
        <w:rPr>
          <w:bCs/>
          <w:szCs w:val="28"/>
        </w:rPr>
      </w:pPr>
      <w:r w:rsidRPr="0097014A">
        <w:rPr>
          <w:bCs/>
          <w:szCs w:val="28"/>
        </w:rPr>
        <w:t xml:space="preserve">В муниципальных образовательных учреждениях района осуществляется систематическая деятельность по выявлению учащихся с высокими учебными способностями, подготовке к участию в олимпиадах и конкурсах различного уровня, а также учету индивидуальных достижений. </w:t>
      </w:r>
    </w:p>
    <w:p w:rsidR="004A5B83" w:rsidRPr="0097014A" w:rsidRDefault="004A5B83" w:rsidP="003606BE">
      <w:pPr>
        <w:shd w:val="clear" w:color="auto" w:fill="FFFFFF"/>
        <w:ind w:right="140" w:firstLine="709"/>
        <w:jc w:val="both"/>
        <w:rPr>
          <w:bCs/>
          <w:szCs w:val="28"/>
        </w:rPr>
      </w:pPr>
      <w:r w:rsidRPr="0097014A">
        <w:rPr>
          <w:bCs/>
          <w:szCs w:val="28"/>
        </w:rPr>
        <w:t>Продолжено сетевое взаимодействие с учреждениями дополнительного образования детей различной ведомственной принадлежности (образования, культуры, спорта), в рамках которого на территории Нижневартовского района реализуется 178 программ дополнительного образования (в том числе программы: «</w:t>
      </w:r>
      <w:r w:rsidR="00347C52" w:rsidRPr="0097014A">
        <w:rPr>
          <w:bCs/>
          <w:szCs w:val="28"/>
        </w:rPr>
        <w:t>Добрая дорога детства</w:t>
      </w:r>
      <w:r w:rsidRPr="0097014A">
        <w:rPr>
          <w:bCs/>
          <w:szCs w:val="28"/>
        </w:rPr>
        <w:t>» (совместно с ГИБДД по Нижневартовскому району); «ЮНПРЕСС» студии детско-молодежного телевидения «Нт</w:t>
      </w:r>
      <w:r w:rsidRPr="0097014A">
        <w:rPr>
          <w:bCs/>
          <w:szCs w:val="28"/>
          <w:lang w:val="en-US"/>
        </w:rPr>
        <w:t>v</w:t>
      </w:r>
      <w:r w:rsidRPr="0097014A">
        <w:rPr>
          <w:bCs/>
          <w:szCs w:val="28"/>
        </w:rPr>
        <w:t>-шка» (со средствами массовой информации: Новоаганский филиал ТНР, районная газета «Новости Приобья»); программы экологической направленности (во взаимодействии с природным парком «Сибирские Увалы» и Нижневартовским лесхозом).</w:t>
      </w:r>
    </w:p>
    <w:p w:rsidR="004A5B83" w:rsidRPr="0097014A" w:rsidRDefault="004A5B83" w:rsidP="003606BE">
      <w:pPr>
        <w:shd w:val="clear" w:color="auto" w:fill="FFFFFF"/>
        <w:ind w:right="140" w:firstLine="709"/>
        <w:jc w:val="both"/>
        <w:rPr>
          <w:szCs w:val="28"/>
        </w:rPr>
      </w:pPr>
      <w:r w:rsidRPr="0097014A">
        <w:rPr>
          <w:szCs w:val="28"/>
        </w:rPr>
        <w:t>В Нижневартовском районе создана система работы с педагогическим кадрами, направленная на повышение качества образования.</w:t>
      </w:r>
    </w:p>
    <w:p w:rsidR="004A5B83" w:rsidRPr="0097014A" w:rsidRDefault="00CF757C" w:rsidP="003606BE">
      <w:pPr>
        <w:shd w:val="clear" w:color="auto" w:fill="FFFFFF"/>
        <w:ind w:right="140" w:firstLine="709"/>
        <w:jc w:val="both"/>
        <w:rPr>
          <w:szCs w:val="28"/>
        </w:rPr>
      </w:pPr>
      <w:r w:rsidRPr="0097014A">
        <w:rPr>
          <w:szCs w:val="28"/>
        </w:rPr>
        <w:t>В 202</w:t>
      </w:r>
      <w:r w:rsidR="0097014A" w:rsidRPr="0097014A">
        <w:rPr>
          <w:szCs w:val="28"/>
        </w:rPr>
        <w:t>2</w:t>
      </w:r>
      <w:r w:rsidR="004A5B83" w:rsidRPr="0097014A">
        <w:rPr>
          <w:szCs w:val="28"/>
        </w:rPr>
        <w:t xml:space="preserve"> году </w:t>
      </w:r>
      <w:r w:rsidR="009D053F" w:rsidRPr="0097014A">
        <w:rPr>
          <w:szCs w:val="28"/>
        </w:rPr>
        <w:t xml:space="preserve">97% </w:t>
      </w:r>
      <w:r w:rsidR="004A5B83" w:rsidRPr="0097014A">
        <w:rPr>
          <w:szCs w:val="28"/>
        </w:rPr>
        <w:t>педагогов приняли активное участие в процессе обмена опытом в системе методической работы на муниципальном уровне (в рамках деятельности районных методических объединений, профессиональных общественных объединений).</w:t>
      </w:r>
    </w:p>
    <w:p w:rsidR="00CE0F26" w:rsidRPr="0097014A" w:rsidRDefault="00CE0F26" w:rsidP="00CE0F26">
      <w:pPr>
        <w:shd w:val="clear" w:color="auto" w:fill="FFFFFF"/>
        <w:ind w:right="140" w:firstLine="709"/>
        <w:jc w:val="both"/>
        <w:rPr>
          <w:szCs w:val="28"/>
        </w:rPr>
      </w:pPr>
      <w:r w:rsidRPr="0097014A">
        <w:rPr>
          <w:szCs w:val="28"/>
        </w:rPr>
        <w:t>На территории Нижневартовского района в 202</w:t>
      </w:r>
      <w:r w:rsidR="00EE750A" w:rsidRPr="0097014A">
        <w:rPr>
          <w:szCs w:val="28"/>
        </w:rPr>
        <w:t>2</w:t>
      </w:r>
      <w:r w:rsidRPr="0097014A">
        <w:rPr>
          <w:szCs w:val="28"/>
        </w:rPr>
        <w:t xml:space="preserve"> году было реализовано 4 региональных проекта национального проекта «Образование»: «Современная школа», «Успех каждого ребенка», «Цифровая образовательная среда», «Социальная активность».</w:t>
      </w:r>
    </w:p>
    <w:p w:rsidR="00CE0F26" w:rsidRPr="0097014A" w:rsidRDefault="00CE0F26" w:rsidP="00CE0F26">
      <w:pPr>
        <w:shd w:val="clear" w:color="auto" w:fill="FFFFFF"/>
        <w:ind w:right="140" w:firstLine="709"/>
        <w:jc w:val="both"/>
        <w:rPr>
          <w:szCs w:val="28"/>
        </w:rPr>
      </w:pPr>
      <w:r w:rsidRPr="0097014A">
        <w:rPr>
          <w:szCs w:val="28"/>
        </w:rPr>
        <w:t>Проект «Современная школа» направлен на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</w:r>
    </w:p>
    <w:p w:rsidR="00CE0F26" w:rsidRPr="000F5163" w:rsidRDefault="00CE0F26" w:rsidP="00CE0F26">
      <w:pPr>
        <w:shd w:val="clear" w:color="auto" w:fill="FFFFFF"/>
        <w:ind w:right="140" w:firstLine="709"/>
        <w:jc w:val="both"/>
        <w:rPr>
          <w:szCs w:val="28"/>
        </w:rPr>
      </w:pPr>
      <w:r w:rsidRPr="000F5163">
        <w:rPr>
          <w:szCs w:val="28"/>
        </w:rPr>
        <w:t xml:space="preserve">На территории Нижневартовского района с 2020 году созданы и функционируют </w:t>
      </w:r>
      <w:r w:rsidR="000F5163">
        <w:rPr>
          <w:szCs w:val="28"/>
        </w:rPr>
        <w:t xml:space="preserve">7 центров «Точка роста: 4 </w:t>
      </w:r>
      <w:r w:rsidRPr="000F5163">
        <w:rPr>
          <w:szCs w:val="28"/>
        </w:rPr>
        <w:t>центр</w:t>
      </w:r>
      <w:r w:rsidR="000F5163">
        <w:rPr>
          <w:szCs w:val="28"/>
        </w:rPr>
        <w:t>а</w:t>
      </w:r>
      <w:r w:rsidRPr="000F5163">
        <w:rPr>
          <w:szCs w:val="28"/>
        </w:rPr>
        <w:t xml:space="preserve"> образования цифрового и гуманитарного профилей «Точка роста» в 4 общеобразовательных организациях (МБОУ «Излучинская ОСШ № 1 с УИОП», МБОУ «Излучинская ОСШ № 2 с УИОП», МБОУ «Новоаганская ОСШ № 1», МБОУ «Новоаганская ОСШ имени маршала Советского Союза Г.К. Жукова»). С 1 сентября 2021 года начали работу 2 Центра естественно-научной и технологической направленности на базе образовательных учреждений «Ва</w:t>
      </w:r>
      <w:r w:rsidR="000F5163" w:rsidRPr="000F5163">
        <w:rPr>
          <w:szCs w:val="28"/>
        </w:rPr>
        <w:t>ховская ОСШ» и «Ларьякская ОСШ», а с 1 сентября 2022 года – еще 1 Центр естественно-научной и технологической направленности на базе образовательн</w:t>
      </w:r>
      <w:r w:rsidR="000F5163">
        <w:rPr>
          <w:szCs w:val="28"/>
        </w:rPr>
        <w:t>ого</w:t>
      </w:r>
      <w:r w:rsidR="000F5163" w:rsidRPr="000F5163">
        <w:rPr>
          <w:szCs w:val="28"/>
        </w:rPr>
        <w:t xml:space="preserve"> учреждени</w:t>
      </w:r>
      <w:r w:rsidR="000F5163">
        <w:rPr>
          <w:szCs w:val="28"/>
        </w:rPr>
        <w:t>я</w:t>
      </w:r>
      <w:r w:rsidR="000F5163" w:rsidRPr="000F5163">
        <w:rPr>
          <w:szCs w:val="28"/>
        </w:rPr>
        <w:t xml:space="preserve"> «Покурская ОСШ».</w:t>
      </w:r>
    </w:p>
    <w:p w:rsidR="00CE0F26" w:rsidRPr="0097014A" w:rsidRDefault="00CE0F26" w:rsidP="00CE0F26">
      <w:pPr>
        <w:shd w:val="clear" w:color="auto" w:fill="FFFFFF"/>
        <w:ind w:right="140" w:firstLine="709"/>
        <w:jc w:val="both"/>
        <w:rPr>
          <w:szCs w:val="28"/>
        </w:rPr>
      </w:pPr>
      <w:r w:rsidRPr="0097014A">
        <w:rPr>
          <w:szCs w:val="28"/>
        </w:rPr>
        <w:t>Проект «Цифровая образовательная среда» направлен на 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 В рамках проекта предусмотрена автоматизация документооборота, отчетности и бухгалтерии, цифровизация процесса обучения с выходом на индивидуальные траектории, непрерывное обучение педагога on-line.</w:t>
      </w:r>
    </w:p>
    <w:p w:rsidR="00CE0F26" w:rsidRPr="0097014A" w:rsidRDefault="00CE0F26" w:rsidP="00CE0F26">
      <w:pPr>
        <w:shd w:val="clear" w:color="auto" w:fill="FFFFFF"/>
        <w:ind w:right="140" w:firstLine="709"/>
        <w:jc w:val="both"/>
        <w:rPr>
          <w:szCs w:val="28"/>
        </w:rPr>
      </w:pPr>
      <w:r w:rsidRPr="0097014A">
        <w:rPr>
          <w:szCs w:val="28"/>
        </w:rPr>
        <w:t xml:space="preserve">Автоматизация образовательной деятельности в сфере общего образования предусматривает расширение доступа обучающихся к качественным программам обучения без ухода от традиционных форм учебных занятий в общеобразовательных организациях, обеспечение равных условий доступа к качественному образованию детей вне зависимости от места их проживания. </w:t>
      </w:r>
    </w:p>
    <w:p w:rsidR="004F53E7" w:rsidRPr="0097014A" w:rsidRDefault="00CE0F26" w:rsidP="0097014A">
      <w:pPr>
        <w:shd w:val="clear" w:color="auto" w:fill="FFFFFF"/>
        <w:ind w:right="140" w:firstLine="709"/>
        <w:jc w:val="both"/>
        <w:rPr>
          <w:szCs w:val="28"/>
        </w:rPr>
      </w:pPr>
      <w:r w:rsidRPr="00EE750A">
        <w:rPr>
          <w:szCs w:val="28"/>
        </w:rPr>
        <w:t xml:space="preserve">Для организации образовательного процесса педагоги района активно используют ресурсы цифровой образовательной платформы «ГИС </w:t>
      </w:r>
      <w:r w:rsidR="00EE750A" w:rsidRPr="00EE750A">
        <w:rPr>
          <w:szCs w:val="28"/>
        </w:rPr>
        <w:t xml:space="preserve">Образование </w:t>
      </w:r>
      <w:r w:rsidRPr="00EE750A">
        <w:rPr>
          <w:szCs w:val="28"/>
        </w:rPr>
        <w:t>Югр</w:t>
      </w:r>
      <w:r w:rsidR="00EE750A" w:rsidRPr="00EE750A">
        <w:rPr>
          <w:szCs w:val="28"/>
        </w:rPr>
        <w:t>ы</w:t>
      </w:r>
      <w:r w:rsidRPr="00EE750A">
        <w:rPr>
          <w:szCs w:val="28"/>
        </w:rPr>
        <w:t xml:space="preserve">» с применением дистанционных образовательных технологий, которая способна обеспечить высокий уровень качества и доступность образования любого вида и уровня для всех участников образовательного процесса. </w:t>
      </w:r>
    </w:p>
    <w:p w:rsidR="00CE0F26" w:rsidRPr="0097014A" w:rsidRDefault="00CE0F26" w:rsidP="00CE0F26">
      <w:pPr>
        <w:shd w:val="clear" w:color="auto" w:fill="FFFFFF"/>
        <w:ind w:right="140" w:firstLine="709"/>
        <w:jc w:val="both"/>
        <w:rPr>
          <w:szCs w:val="28"/>
        </w:rPr>
      </w:pPr>
      <w:r w:rsidRPr="0097014A">
        <w:rPr>
          <w:szCs w:val="28"/>
        </w:rPr>
        <w:t>Проект «Успех каждого ребенка» направлен на поддержку одаренных детей, раннюю профессиональную ориентацию учащихся 6-11 классов, увеличение охвата дополнительным образованием до 80 % от общего числа детей в округе от 5 до 18 лет,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</w:p>
    <w:p w:rsidR="00CE0F26" w:rsidRPr="0097014A" w:rsidRDefault="00CE0F26" w:rsidP="00CE0F26">
      <w:pPr>
        <w:shd w:val="clear" w:color="auto" w:fill="FFFFFF"/>
        <w:ind w:right="140" w:firstLine="709"/>
        <w:jc w:val="both"/>
        <w:rPr>
          <w:szCs w:val="28"/>
        </w:rPr>
      </w:pPr>
      <w:r w:rsidRPr="0097014A">
        <w:rPr>
          <w:szCs w:val="28"/>
        </w:rPr>
        <w:t>В рамках проекта ведется работа по обеспечению равного доступа детей к актуальным и востребованным программам дополнительного образования, выявлению талантов каждого ребенка и ранней профориентации обучающихся.</w:t>
      </w:r>
    </w:p>
    <w:p w:rsidR="00CE0F26" w:rsidRPr="0097014A" w:rsidRDefault="00CE0F26" w:rsidP="00CE0F26">
      <w:pPr>
        <w:shd w:val="clear" w:color="auto" w:fill="FFFFFF"/>
        <w:ind w:right="140" w:firstLine="709"/>
        <w:jc w:val="both"/>
        <w:rPr>
          <w:szCs w:val="28"/>
        </w:rPr>
      </w:pPr>
      <w:r w:rsidRPr="0097014A">
        <w:rPr>
          <w:szCs w:val="28"/>
        </w:rPr>
        <w:t xml:space="preserve">Проект «Социальная активность» направлен на выявление, поддержку и развитие способностей и талантов у детей и молодежи; на реализацию потенциала молодежи, в том числе в общественной, добровольческой, творческой деятельности. </w:t>
      </w:r>
    </w:p>
    <w:p w:rsidR="00CE0F26" w:rsidRPr="0097014A" w:rsidRDefault="00CE0F26" w:rsidP="00CE0F26">
      <w:pPr>
        <w:shd w:val="clear" w:color="auto" w:fill="FFFFFF"/>
        <w:ind w:right="140" w:firstLine="709"/>
        <w:jc w:val="both"/>
        <w:rPr>
          <w:szCs w:val="28"/>
        </w:rPr>
      </w:pPr>
      <w:r w:rsidRPr="0097014A">
        <w:rPr>
          <w:szCs w:val="28"/>
        </w:rPr>
        <w:t>В рамках реализации проекта особое внимание уделяется добровольческому движению. Для развития кадрового потенциала руководителей добровольческих объединений в рамках ежегодного районного слёта волонтёров, онлайн встреч, посвящённых социальной активности и добровольчеству, районного молодежного агитпробега «Дорогами Великой Победы» и муниципального этапа окружного проекта «Молодёжная лига управленцев Югры» проведены образовательные модули, мастер-классы, творческие лаборатории по обмену опытом.</w:t>
      </w:r>
    </w:p>
    <w:p w:rsidR="00CE0F26" w:rsidRPr="00EE750A" w:rsidRDefault="00CE0F26" w:rsidP="00CE0F26">
      <w:pPr>
        <w:shd w:val="clear" w:color="auto" w:fill="FFFFFF"/>
        <w:ind w:right="140" w:firstLine="709"/>
        <w:jc w:val="both"/>
        <w:rPr>
          <w:szCs w:val="28"/>
        </w:rPr>
      </w:pPr>
      <w:r w:rsidRPr="00EE750A">
        <w:rPr>
          <w:szCs w:val="28"/>
        </w:rPr>
        <w:t>Также Нижневартовский района является участником регионального проекта «Содействие занятости» национального проекта «Демография».</w:t>
      </w:r>
    </w:p>
    <w:p w:rsidR="00CE0F26" w:rsidRPr="005E4E9A" w:rsidRDefault="00CE0F26" w:rsidP="005E4E9A">
      <w:pPr>
        <w:shd w:val="clear" w:color="auto" w:fill="FFFFFF"/>
        <w:ind w:right="140" w:firstLine="709"/>
        <w:jc w:val="both"/>
        <w:rPr>
          <w:szCs w:val="28"/>
        </w:rPr>
      </w:pPr>
      <w:r w:rsidRPr="00EE750A">
        <w:rPr>
          <w:szCs w:val="28"/>
        </w:rPr>
        <w:t>На территории района оказываются услуги по приему воспитанников в возрасте до трех лет в муниципальные организации, осуществляющие образовательную деятельность по образовательным программам дошкольного образования, очередности нет.</w:t>
      </w:r>
    </w:p>
    <w:p w:rsidR="004A5B83" w:rsidRPr="00F55B3C" w:rsidRDefault="00D607CA" w:rsidP="00D607CA">
      <w:pPr>
        <w:ind w:left="1070" w:right="140"/>
        <w:jc w:val="center"/>
        <w:rPr>
          <w:b/>
          <w:szCs w:val="28"/>
        </w:rPr>
      </w:pPr>
      <w:r w:rsidRPr="00F55B3C">
        <w:rPr>
          <w:b/>
          <w:szCs w:val="28"/>
        </w:rPr>
        <w:t xml:space="preserve">3. </w:t>
      </w:r>
      <w:r w:rsidR="004A5B83" w:rsidRPr="00F55B3C">
        <w:rPr>
          <w:b/>
          <w:szCs w:val="28"/>
        </w:rPr>
        <w:t>Выводы и заключения</w:t>
      </w:r>
      <w:r w:rsidR="00235298" w:rsidRPr="00F55B3C">
        <w:rPr>
          <w:b/>
          <w:szCs w:val="28"/>
        </w:rPr>
        <w:t>.</w:t>
      </w:r>
    </w:p>
    <w:p w:rsidR="004A5B83" w:rsidRPr="00F55B3C" w:rsidRDefault="004A5B83" w:rsidP="003606BE">
      <w:pPr>
        <w:tabs>
          <w:tab w:val="left" w:pos="1980"/>
        </w:tabs>
        <w:ind w:right="140"/>
        <w:jc w:val="both"/>
        <w:rPr>
          <w:szCs w:val="28"/>
        </w:rPr>
      </w:pPr>
    </w:p>
    <w:p w:rsidR="004A5B83" w:rsidRPr="00F55B3C" w:rsidRDefault="004A5B83" w:rsidP="003606BE">
      <w:pPr>
        <w:ind w:right="140" w:firstLine="709"/>
        <w:jc w:val="both"/>
        <w:rPr>
          <w:szCs w:val="28"/>
        </w:rPr>
      </w:pPr>
      <w:r w:rsidRPr="00F55B3C">
        <w:rPr>
          <w:szCs w:val="28"/>
        </w:rPr>
        <w:t>Приоритетные направления деятельности учреждения выстроены в соответствии с задачами, определенными нормативными документами федерального, регионального и муниципального уровней в сфере образования, муниципальной программой «</w:t>
      </w:r>
      <w:r w:rsidRPr="00F55B3C">
        <w:rPr>
          <w:bCs/>
          <w:iCs/>
          <w:szCs w:val="28"/>
        </w:rPr>
        <w:t>Развитие образования в Нижневартовском районе</w:t>
      </w:r>
      <w:r w:rsidRPr="00F55B3C">
        <w:rPr>
          <w:szCs w:val="28"/>
        </w:rPr>
        <w:t>».</w:t>
      </w:r>
    </w:p>
    <w:p w:rsidR="004A5B83" w:rsidRPr="00F55B3C" w:rsidRDefault="004A5B83" w:rsidP="003606BE">
      <w:pPr>
        <w:ind w:right="140" w:firstLine="709"/>
        <w:jc w:val="both"/>
        <w:rPr>
          <w:szCs w:val="28"/>
        </w:rPr>
      </w:pPr>
      <w:r w:rsidRPr="00F55B3C">
        <w:rPr>
          <w:szCs w:val="28"/>
        </w:rPr>
        <w:t>Образовательная систем</w:t>
      </w:r>
      <w:r w:rsidR="00E74F9F" w:rsidRPr="00F55B3C">
        <w:rPr>
          <w:szCs w:val="28"/>
        </w:rPr>
        <w:t>а Нижневартовского района в 202</w:t>
      </w:r>
      <w:r w:rsidR="00F55B3C" w:rsidRPr="00F55B3C">
        <w:rPr>
          <w:szCs w:val="28"/>
        </w:rPr>
        <w:t>2</w:t>
      </w:r>
      <w:r w:rsidRPr="00F55B3C">
        <w:rPr>
          <w:szCs w:val="28"/>
        </w:rPr>
        <w:t xml:space="preserve"> году обеспечивала стабильное функционирование, позволившее достичь социальных эффектов в области образования:</w:t>
      </w:r>
    </w:p>
    <w:p w:rsidR="004A5B83" w:rsidRPr="007903D2" w:rsidRDefault="004A5B83" w:rsidP="003606BE">
      <w:pPr>
        <w:ind w:right="140" w:firstLine="709"/>
        <w:jc w:val="both"/>
        <w:rPr>
          <w:szCs w:val="28"/>
        </w:rPr>
      </w:pPr>
      <w:r w:rsidRPr="007903D2">
        <w:rPr>
          <w:szCs w:val="28"/>
        </w:rPr>
        <w:t>обеспечены:</w:t>
      </w:r>
    </w:p>
    <w:p w:rsidR="004A5B83" w:rsidRPr="007903D2" w:rsidRDefault="004A5B83" w:rsidP="003606BE">
      <w:pPr>
        <w:ind w:right="140" w:firstLine="709"/>
        <w:jc w:val="both"/>
        <w:rPr>
          <w:szCs w:val="28"/>
        </w:rPr>
      </w:pPr>
      <w:r w:rsidRPr="007903D2">
        <w:rPr>
          <w:szCs w:val="28"/>
        </w:rPr>
        <w:t xml:space="preserve">100% доступность дошкольного образования для детей в возрасте от 1,5 до 7 лет; </w:t>
      </w:r>
    </w:p>
    <w:p w:rsidR="004A5B83" w:rsidRPr="007903D2" w:rsidRDefault="004A5B83" w:rsidP="003606BE">
      <w:pPr>
        <w:ind w:right="140" w:firstLine="709"/>
        <w:jc w:val="both"/>
        <w:rPr>
          <w:szCs w:val="28"/>
        </w:rPr>
      </w:pPr>
      <w:r w:rsidRPr="007903D2">
        <w:rPr>
          <w:szCs w:val="28"/>
        </w:rPr>
        <w:t>высокие показатели охвата детей и подростков дополнительным образованием (90,7%)</w:t>
      </w:r>
      <w:r w:rsidR="00347C52" w:rsidRPr="007903D2">
        <w:rPr>
          <w:szCs w:val="28"/>
        </w:rPr>
        <w:t>;</w:t>
      </w:r>
      <w:r w:rsidRPr="007903D2">
        <w:rPr>
          <w:szCs w:val="28"/>
        </w:rPr>
        <w:t xml:space="preserve"> </w:t>
      </w:r>
    </w:p>
    <w:p w:rsidR="004A5B83" w:rsidRPr="00F55B3C" w:rsidRDefault="004A5B83" w:rsidP="003606BE">
      <w:pPr>
        <w:ind w:right="140" w:firstLine="709"/>
        <w:jc w:val="both"/>
        <w:rPr>
          <w:szCs w:val="28"/>
        </w:rPr>
      </w:pPr>
      <w:r w:rsidRPr="00F55B3C">
        <w:rPr>
          <w:szCs w:val="28"/>
        </w:rPr>
        <w:t>безопасные условия образовательного процесса в 100% образовательных учреждениях;</w:t>
      </w:r>
    </w:p>
    <w:p w:rsidR="004A5B83" w:rsidRPr="00F55B3C" w:rsidRDefault="00EB01BA" w:rsidP="003606BE">
      <w:pPr>
        <w:ind w:right="140" w:firstLine="709"/>
        <w:jc w:val="both"/>
        <w:rPr>
          <w:bCs/>
          <w:szCs w:val="28"/>
        </w:rPr>
      </w:pPr>
      <w:r w:rsidRPr="00F55B3C">
        <w:rPr>
          <w:bCs/>
          <w:szCs w:val="28"/>
        </w:rPr>
        <w:t>обучение</w:t>
      </w:r>
      <w:r w:rsidR="004A5B83" w:rsidRPr="00F55B3C">
        <w:rPr>
          <w:bCs/>
          <w:szCs w:val="28"/>
        </w:rPr>
        <w:t xml:space="preserve"> всех учащихся в одну смену</w:t>
      </w:r>
      <w:r w:rsidR="004A5B83" w:rsidRPr="00F55B3C">
        <w:rPr>
          <w:szCs w:val="28"/>
        </w:rPr>
        <w:t>.</w:t>
      </w:r>
    </w:p>
    <w:p w:rsidR="004A5B83" w:rsidRPr="00F55B3C" w:rsidRDefault="004A5B83" w:rsidP="003606BE">
      <w:pPr>
        <w:widowControl w:val="0"/>
        <w:autoSpaceDE w:val="0"/>
        <w:autoSpaceDN w:val="0"/>
        <w:adjustRightInd w:val="0"/>
        <w:ind w:right="140" w:firstLine="709"/>
        <w:jc w:val="both"/>
        <w:rPr>
          <w:szCs w:val="28"/>
        </w:rPr>
      </w:pPr>
      <w:r w:rsidRPr="00F55B3C">
        <w:rPr>
          <w:szCs w:val="28"/>
        </w:rPr>
        <w:t>На протяжении 3-х лет отмечается положительная динамика уровня удовлетворенности потребителей качеством предоставления муниципальных услуг учреждениями образования по результатам муниципа</w:t>
      </w:r>
      <w:r w:rsidR="00AB67A5" w:rsidRPr="00F55B3C">
        <w:rPr>
          <w:szCs w:val="28"/>
        </w:rPr>
        <w:t>льного социологического опроса.</w:t>
      </w:r>
    </w:p>
    <w:p w:rsidR="004A5B83" w:rsidRPr="00F55B3C" w:rsidRDefault="004A5B83" w:rsidP="003606BE">
      <w:pPr>
        <w:ind w:right="140" w:firstLine="709"/>
        <w:jc w:val="both"/>
        <w:rPr>
          <w:szCs w:val="28"/>
        </w:rPr>
      </w:pPr>
      <w:r w:rsidRPr="00F55B3C">
        <w:rPr>
          <w:szCs w:val="28"/>
        </w:rPr>
        <w:t xml:space="preserve">Таким образом, во всех образовательных учреждениях района созданы условия, отвечающие современным требованиям к осуществлению образовательного процесса, позволяющие обеспечить предоставление качественного общего образования на всех уровнях (дошкольное, начальное, основное, среднее), а также дополнительного образования детей. </w:t>
      </w:r>
    </w:p>
    <w:p w:rsidR="004A5B83" w:rsidRPr="00487AE1" w:rsidRDefault="004A5B83" w:rsidP="003606BE">
      <w:pPr>
        <w:ind w:right="140" w:firstLine="709"/>
        <w:jc w:val="both"/>
        <w:rPr>
          <w:b/>
          <w:color w:val="FF0000"/>
          <w:szCs w:val="28"/>
        </w:rPr>
      </w:pPr>
    </w:p>
    <w:p w:rsidR="004A5B83" w:rsidRPr="00EE750A" w:rsidRDefault="004A5B83" w:rsidP="00EB01BA">
      <w:pPr>
        <w:pStyle w:val="a6"/>
        <w:ind w:left="450" w:right="140"/>
        <w:jc w:val="center"/>
        <w:rPr>
          <w:b/>
          <w:szCs w:val="28"/>
        </w:rPr>
      </w:pPr>
      <w:bookmarkStart w:id="5" w:name="_Hlk109309405"/>
      <w:r w:rsidRPr="00EE750A">
        <w:rPr>
          <w:b/>
          <w:szCs w:val="28"/>
        </w:rPr>
        <w:t>Основные з</w:t>
      </w:r>
      <w:r w:rsidR="00E74F9F" w:rsidRPr="00EE750A">
        <w:rPr>
          <w:b/>
          <w:szCs w:val="28"/>
        </w:rPr>
        <w:t>а</w:t>
      </w:r>
      <w:r w:rsidR="00B228D6" w:rsidRPr="00EE750A">
        <w:rPr>
          <w:b/>
          <w:szCs w:val="28"/>
        </w:rPr>
        <w:t>дачи в сфере образования на</w:t>
      </w:r>
      <w:r w:rsidR="00E74F9F" w:rsidRPr="00EE750A">
        <w:rPr>
          <w:b/>
          <w:szCs w:val="28"/>
        </w:rPr>
        <w:t xml:space="preserve"> 202</w:t>
      </w:r>
      <w:r w:rsidR="00EE750A" w:rsidRPr="00EE750A">
        <w:rPr>
          <w:b/>
          <w:szCs w:val="28"/>
        </w:rPr>
        <w:t>3</w:t>
      </w:r>
      <w:r w:rsidR="00B228D6" w:rsidRPr="00EE750A">
        <w:rPr>
          <w:b/>
          <w:szCs w:val="28"/>
        </w:rPr>
        <w:t xml:space="preserve"> год</w:t>
      </w:r>
      <w:r w:rsidRPr="00EE750A">
        <w:rPr>
          <w:b/>
          <w:szCs w:val="28"/>
        </w:rPr>
        <w:t>:</w:t>
      </w:r>
    </w:p>
    <w:p w:rsidR="004A5B83" w:rsidRPr="00EE750A" w:rsidRDefault="00EB01BA" w:rsidP="00EB01BA">
      <w:pPr>
        <w:tabs>
          <w:tab w:val="left" w:pos="1658"/>
        </w:tabs>
        <w:ind w:right="140" w:firstLine="709"/>
        <w:jc w:val="both"/>
        <w:rPr>
          <w:b/>
          <w:szCs w:val="28"/>
        </w:rPr>
      </w:pPr>
      <w:r w:rsidRPr="00EE750A">
        <w:rPr>
          <w:b/>
          <w:szCs w:val="28"/>
        </w:rPr>
        <w:tab/>
      </w:r>
    </w:p>
    <w:p w:rsidR="00ED29AC" w:rsidRPr="00EE750A" w:rsidRDefault="00ED29AC" w:rsidP="00ED29AC">
      <w:pPr>
        <w:ind w:right="140" w:firstLine="450"/>
        <w:jc w:val="both"/>
        <w:rPr>
          <w:szCs w:val="28"/>
          <w:highlight w:val="yellow"/>
        </w:rPr>
      </w:pPr>
      <w:r w:rsidRPr="00EE750A">
        <w:rPr>
          <w:szCs w:val="28"/>
        </w:rPr>
        <w:t>Продолжить деятельность по реализации национального проекта «Образование» и обеспечить:</w:t>
      </w:r>
    </w:p>
    <w:p w:rsidR="00ED29AC" w:rsidRPr="00764F1D" w:rsidRDefault="00ED29AC" w:rsidP="00ED29AC">
      <w:pPr>
        <w:ind w:right="140" w:firstLine="709"/>
        <w:jc w:val="both"/>
        <w:rPr>
          <w:szCs w:val="28"/>
        </w:rPr>
      </w:pPr>
      <w:r w:rsidRPr="00764F1D">
        <w:rPr>
          <w:szCs w:val="28"/>
        </w:rPr>
        <w:t>получение обучающимися качественного образования через внедрение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процесс;</w:t>
      </w:r>
    </w:p>
    <w:p w:rsidR="00ED29AC" w:rsidRPr="00764F1D" w:rsidRDefault="00ED29AC" w:rsidP="00ED29AC">
      <w:pPr>
        <w:ind w:right="140" w:firstLine="709"/>
        <w:jc w:val="both"/>
        <w:rPr>
          <w:szCs w:val="28"/>
        </w:rPr>
      </w:pPr>
      <w:r w:rsidRPr="00764F1D">
        <w:rPr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через реализацию программы воспитания, повышение эффективности воспитательной работы и социализации обучающихся в общеобразовательных организациях;</w:t>
      </w:r>
    </w:p>
    <w:p w:rsidR="00ED29AC" w:rsidRPr="00093F03" w:rsidRDefault="00ED29AC" w:rsidP="00ED29AC">
      <w:pPr>
        <w:ind w:right="140" w:firstLine="709"/>
        <w:jc w:val="both"/>
        <w:rPr>
          <w:szCs w:val="28"/>
        </w:rPr>
      </w:pPr>
      <w:r w:rsidRPr="00093F03">
        <w:rPr>
          <w:szCs w:val="28"/>
        </w:rPr>
        <w:t>доступность дошкольного образования для детей от 2 месяцев до 3 лет;</w:t>
      </w:r>
    </w:p>
    <w:p w:rsidR="00ED29AC" w:rsidRPr="006325B3" w:rsidRDefault="00ED29AC" w:rsidP="00ED29AC">
      <w:pPr>
        <w:ind w:right="140" w:firstLine="709"/>
        <w:jc w:val="both"/>
        <w:rPr>
          <w:szCs w:val="28"/>
        </w:rPr>
      </w:pPr>
      <w:r w:rsidRPr="006325B3">
        <w:rPr>
          <w:szCs w:val="28"/>
        </w:rPr>
        <w:t xml:space="preserve">создание современной и безопасной цифровой образовательной среды для достижения высокого качества и доступности образования всех видов и уровней; </w:t>
      </w:r>
    </w:p>
    <w:p w:rsidR="00ED29AC" w:rsidRPr="006325B3" w:rsidRDefault="00ED29AC" w:rsidP="00ED29AC">
      <w:pPr>
        <w:ind w:right="140" w:firstLine="709"/>
        <w:jc w:val="both"/>
        <w:rPr>
          <w:szCs w:val="28"/>
        </w:rPr>
      </w:pPr>
      <w:r w:rsidRPr="006325B3">
        <w:rPr>
          <w:szCs w:val="28"/>
        </w:rPr>
        <w:t xml:space="preserve">повышение квалификации педагогических работников, в том числе с использованием современных цифровых технологий, а также прохождение   всеми педагогами курсов повышения квалификации по внедрению </w:t>
      </w:r>
      <w:r w:rsidR="00764F1D" w:rsidRPr="006325B3">
        <w:rPr>
          <w:szCs w:val="28"/>
        </w:rPr>
        <w:t xml:space="preserve">обновленных </w:t>
      </w:r>
      <w:r w:rsidRPr="006325B3">
        <w:rPr>
          <w:szCs w:val="28"/>
        </w:rPr>
        <w:t>ФГОС;</w:t>
      </w:r>
    </w:p>
    <w:p w:rsidR="00ED29AC" w:rsidRPr="006325B3" w:rsidRDefault="00ED29AC" w:rsidP="005E4E9A">
      <w:pPr>
        <w:ind w:right="140" w:firstLine="708"/>
        <w:jc w:val="both"/>
        <w:rPr>
          <w:szCs w:val="28"/>
        </w:rPr>
      </w:pPr>
      <w:r w:rsidRPr="006325B3">
        <w:rPr>
          <w:szCs w:val="28"/>
        </w:rPr>
        <w:t xml:space="preserve">взаимодействие муниципальных общеобразовательных организаций, органов местного самоуправления, работодателей по реализации плана </w:t>
      </w:r>
      <w:r w:rsidR="00235298" w:rsidRPr="006325B3">
        <w:rPr>
          <w:szCs w:val="28"/>
        </w:rPr>
        <w:t xml:space="preserve">мероприятий </w:t>
      </w:r>
      <w:r w:rsidRPr="006325B3">
        <w:rPr>
          <w:szCs w:val="28"/>
        </w:rPr>
        <w:t xml:space="preserve">по самоопределению и профессиональной ориентации обучающихся Нижневартовского района и </w:t>
      </w:r>
      <w:r w:rsidRPr="006325B3">
        <w:rPr>
          <w:bCs/>
          <w:szCs w:val="28"/>
        </w:rPr>
        <w:t>проведению оценки эффективности принимаемых мер</w:t>
      </w:r>
      <w:r w:rsidRPr="006325B3">
        <w:rPr>
          <w:szCs w:val="28"/>
        </w:rPr>
        <w:t xml:space="preserve">, направленных на создание условий для профессионального становления обучающихся по образовательным программам общего образования; </w:t>
      </w:r>
    </w:p>
    <w:p w:rsidR="00ED29AC" w:rsidRPr="006325B3" w:rsidRDefault="00864586" w:rsidP="00ED29AC">
      <w:pPr>
        <w:ind w:right="140" w:firstLine="708"/>
        <w:jc w:val="both"/>
        <w:rPr>
          <w:szCs w:val="28"/>
        </w:rPr>
      </w:pPr>
      <w:r w:rsidRPr="006325B3">
        <w:rPr>
          <w:szCs w:val="28"/>
        </w:rPr>
        <w:t>реализация целевой модели цифровой</w:t>
      </w:r>
      <w:r w:rsidR="00ED29AC" w:rsidRPr="006325B3">
        <w:rPr>
          <w:szCs w:val="28"/>
        </w:rPr>
        <w:t xml:space="preserve"> образовательной среды в общеобра</w:t>
      </w:r>
      <w:r w:rsidRPr="006325B3">
        <w:rPr>
          <w:szCs w:val="28"/>
        </w:rPr>
        <w:t>зовательных организациях района</w:t>
      </w:r>
      <w:r w:rsidR="00ED29AC" w:rsidRPr="006325B3">
        <w:rPr>
          <w:szCs w:val="28"/>
        </w:rPr>
        <w:t xml:space="preserve"> через обновления материально-технической базы для формирования у обучающихся современных технологических и гуманитарных навыков</w:t>
      </w:r>
      <w:r w:rsidR="004515C4" w:rsidRPr="006325B3">
        <w:rPr>
          <w:szCs w:val="28"/>
        </w:rPr>
        <w:t xml:space="preserve"> в рамках федерального проекта «Цифровая образовательная среда» национального проекта «Образование»</w:t>
      </w:r>
      <w:r w:rsidR="00ED29AC" w:rsidRPr="006325B3">
        <w:rPr>
          <w:szCs w:val="28"/>
        </w:rPr>
        <w:t>;</w:t>
      </w:r>
    </w:p>
    <w:p w:rsidR="00ED29AC" w:rsidRPr="006325B3" w:rsidRDefault="00ED29AC" w:rsidP="00ED29AC">
      <w:pPr>
        <w:ind w:right="140" w:firstLine="709"/>
        <w:jc w:val="both"/>
        <w:rPr>
          <w:szCs w:val="28"/>
        </w:rPr>
      </w:pPr>
      <w:r w:rsidRPr="006325B3">
        <w:rPr>
          <w:szCs w:val="28"/>
        </w:rPr>
        <w:t>создание условий для развития наставничества, поддержки общественных инициатив и проектов, в том числе в сфере добровольчества (волонтерства), увеличение доли граждан, вовлеченных в добровольческую деятельность;</w:t>
      </w:r>
    </w:p>
    <w:p w:rsidR="00ED29AC" w:rsidRPr="00093F03" w:rsidRDefault="00ED29AC" w:rsidP="00ED29AC">
      <w:pPr>
        <w:ind w:right="140" w:firstLine="709"/>
        <w:jc w:val="both"/>
        <w:rPr>
          <w:szCs w:val="28"/>
        </w:rPr>
      </w:pPr>
      <w:r w:rsidRPr="00093F03">
        <w:rPr>
          <w:szCs w:val="28"/>
        </w:rPr>
        <w:t>создание условий для повышения компетентности родителей в вопросах образования и воспитания, в том числе для раннего развития детей в возрасте до трех лет через предоставление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родителей;</w:t>
      </w:r>
    </w:p>
    <w:p w:rsidR="00ED29AC" w:rsidRPr="00FF319C" w:rsidRDefault="00F55B3C" w:rsidP="00ED29AC">
      <w:pPr>
        <w:ind w:right="140" w:firstLine="709"/>
        <w:jc w:val="both"/>
        <w:rPr>
          <w:szCs w:val="28"/>
        </w:rPr>
      </w:pPr>
      <w:r w:rsidRPr="00F55B3C">
        <w:rPr>
          <w:szCs w:val="28"/>
        </w:rPr>
        <w:t>сохранение</w:t>
      </w:r>
      <w:r w:rsidR="00ED29AC" w:rsidRPr="00F55B3C">
        <w:rPr>
          <w:szCs w:val="28"/>
        </w:rPr>
        <w:t xml:space="preserve"> безопасной образовательной среды, обеспечивающей комплексную </w:t>
      </w:r>
      <w:r w:rsidR="00ED29AC" w:rsidRPr="00FF319C">
        <w:rPr>
          <w:szCs w:val="28"/>
        </w:rPr>
        <w:t>защищенность участников образовательного процесса.</w:t>
      </w:r>
      <w:bookmarkEnd w:id="5"/>
    </w:p>
    <w:sectPr w:rsidR="00ED29AC" w:rsidRPr="00FF319C" w:rsidSect="003606BE">
      <w:pgSz w:w="11906" w:h="16838"/>
      <w:pgMar w:top="1134" w:right="567" w:bottom="1134" w:left="1134" w:header="709" w:footer="266" w:gutter="0"/>
      <w:pgBorders w:offsetFrom="page">
        <w:top w:val="double" w:sz="4" w:space="24" w:color="0F243E"/>
        <w:left w:val="double" w:sz="4" w:space="24" w:color="0F243E"/>
        <w:bottom w:val="double" w:sz="4" w:space="24" w:color="0F243E"/>
        <w:right w:val="double" w:sz="4" w:space="24" w:color="0F243E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D7" w:rsidRDefault="00C368D7" w:rsidP="00AB0C2C">
      <w:r>
        <w:separator/>
      </w:r>
    </w:p>
  </w:endnote>
  <w:endnote w:type="continuationSeparator" w:id="0">
    <w:p w:rsidR="00C368D7" w:rsidRDefault="00C368D7" w:rsidP="00AB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48" w:rsidRPr="00D156E7" w:rsidRDefault="000E0C48">
    <w:pPr>
      <w:pStyle w:val="af0"/>
      <w:jc w:val="right"/>
      <w:rPr>
        <w:sz w:val="20"/>
      </w:rPr>
    </w:pPr>
    <w:r w:rsidRPr="00D156E7">
      <w:rPr>
        <w:sz w:val="20"/>
      </w:rPr>
      <w:fldChar w:fldCharType="begin"/>
    </w:r>
    <w:r w:rsidRPr="00D156E7">
      <w:rPr>
        <w:sz w:val="20"/>
      </w:rPr>
      <w:instrText>PAGE   \* MERGEFORMAT</w:instrText>
    </w:r>
    <w:r w:rsidRPr="00D156E7">
      <w:rPr>
        <w:sz w:val="20"/>
      </w:rPr>
      <w:fldChar w:fldCharType="separate"/>
    </w:r>
    <w:r w:rsidR="00E42A22">
      <w:rPr>
        <w:noProof/>
        <w:sz w:val="20"/>
      </w:rPr>
      <w:t>5</w:t>
    </w:r>
    <w:r w:rsidRPr="00D156E7">
      <w:rPr>
        <w:sz w:val="20"/>
      </w:rPr>
      <w:fldChar w:fldCharType="end"/>
    </w:r>
  </w:p>
  <w:p w:rsidR="000E0C48" w:rsidRDefault="000E0C4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D7" w:rsidRDefault="00C368D7" w:rsidP="00AB0C2C">
      <w:r>
        <w:separator/>
      </w:r>
    </w:p>
  </w:footnote>
  <w:footnote w:type="continuationSeparator" w:id="0">
    <w:p w:rsidR="00C368D7" w:rsidRDefault="00C368D7" w:rsidP="00AB0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48" w:rsidRPr="00AD6292" w:rsidRDefault="000E0C48" w:rsidP="003606BE">
    <w:pPr>
      <w:pStyle w:val="af5"/>
      <w:spacing w:line="360" w:lineRule="auto"/>
      <w:rPr>
        <w:b/>
        <w:bCs/>
        <w:color w:val="244061"/>
        <w:sz w:val="24"/>
        <w:lang w:val="ru-RU"/>
      </w:rPr>
    </w:pPr>
    <w:r w:rsidRPr="00AD6292">
      <w:rPr>
        <w:b/>
        <w:bCs/>
        <w:color w:val="244061"/>
        <w:sz w:val="24"/>
      </w:rPr>
      <w:t xml:space="preserve">Итоговый отчет о результатах анализа состояния и перспектив развития системы образования </w:t>
    </w:r>
    <w:r>
      <w:rPr>
        <w:b/>
        <w:bCs/>
        <w:color w:val="244061"/>
        <w:sz w:val="24"/>
        <w:lang w:val="ru-RU"/>
      </w:rPr>
      <w:t>за</w:t>
    </w:r>
    <w:r>
      <w:rPr>
        <w:b/>
        <w:bCs/>
        <w:color w:val="244061"/>
        <w:sz w:val="24"/>
      </w:rPr>
      <w:t xml:space="preserve"> </w:t>
    </w:r>
    <w:r>
      <w:rPr>
        <w:b/>
        <w:bCs/>
        <w:color w:val="244061"/>
        <w:sz w:val="24"/>
        <w:lang w:val="ru-RU"/>
      </w:rPr>
      <w:t>2022</w:t>
    </w:r>
    <w:r>
      <w:rPr>
        <w:b/>
        <w:bCs/>
        <w:color w:val="244061"/>
        <w:sz w:val="24"/>
      </w:rPr>
      <w:t xml:space="preserve"> </w:t>
    </w:r>
    <w:r>
      <w:rPr>
        <w:b/>
        <w:bCs/>
        <w:color w:val="244061"/>
        <w:sz w:val="24"/>
        <w:lang w:val="ru-RU"/>
      </w:rPr>
      <w:t>год</w:t>
    </w:r>
  </w:p>
  <w:p w:rsidR="000E0C48" w:rsidRDefault="000E0C4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309"/>
    <w:multiLevelType w:val="hybridMultilevel"/>
    <w:tmpl w:val="8048ED8E"/>
    <w:lvl w:ilvl="0" w:tplc="787EF354">
      <w:start w:val="1"/>
      <w:numFmt w:val="upperRoman"/>
      <w:lvlText w:val="%1."/>
      <w:lvlJc w:val="left"/>
      <w:pPr>
        <w:ind w:left="1146" w:hanging="7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A9765BF"/>
    <w:multiLevelType w:val="hybridMultilevel"/>
    <w:tmpl w:val="9AC8882C"/>
    <w:lvl w:ilvl="0" w:tplc="6DD04FC2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1C01E29"/>
    <w:multiLevelType w:val="hybridMultilevel"/>
    <w:tmpl w:val="4CAE382A"/>
    <w:lvl w:ilvl="0" w:tplc="041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 w15:restartNumberingAfterBreak="0">
    <w:nsid w:val="1E9A2EE0"/>
    <w:multiLevelType w:val="hybridMultilevel"/>
    <w:tmpl w:val="B18E0594"/>
    <w:lvl w:ilvl="0" w:tplc="00A28E32">
      <w:start w:val="2"/>
      <w:numFmt w:val="decimal"/>
      <w:lvlText w:val="%1."/>
      <w:lvlJc w:val="left"/>
      <w:pPr>
        <w:ind w:left="1430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274A0297"/>
    <w:multiLevelType w:val="hybridMultilevel"/>
    <w:tmpl w:val="F392EFD8"/>
    <w:lvl w:ilvl="0" w:tplc="EE90BEA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F8"/>
    <w:rsid w:val="000052A9"/>
    <w:rsid w:val="00014C49"/>
    <w:rsid w:val="0002287B"/>
    <w:rsid w:val="00050DC0"/>
    <w:rsid w:val="00065337"/>
    <w:rsid w:val="000673F5"/>
    <w:rsid w:val="000717D2"/>
    <w:rsid w:val="000722B7"/>
    <w:rsid w:val="00072D18"/>
    <w:rsid w:val="00085A7C"/>
    <w:rsid w:val="00093F03"/>
    <w:rsid w:val="000A7EB0"/>
    <w:rsid w:val="000C0D9D"/>
    <w:rsid w:val="000C4B8E"/>
    <w:rsid w:val="000D0C0B"/>
    <w:rsid w:val="000D378D"/>
    <w:rsid w:val="000D4B40"/>
    <w:rsid w:val="000E0C48"/>
    <w:rsid w:val="000E3A82"/>
    <w:rsid w:val="000E7FC1"/>
    <w:rsid w:val="000F23DB"/>
    <w:rsid w:val="000F5163"/>
    <w:rsid w:val="00106B97"/>
    <w:rsid w:val="00113C3C"/>
    <w:rsid w:val="00120100"/>
    <w:rsid w:val="00123985"/>
    <w:rsid w:val="00125092"/>
    <w:rsid w:val="0013004A"/>
    <w:rsid w:val="00136BA3"/>
    <w:rsid w:val="001417F5"/>
    <w:rsid w:val="00147DAD"/>
    <w:rsid w:val="00150C34"/>
    <w:rsid w:val="001521C3"/>
    <w:rsid w:val="00163856"/>
    <w:rsid w:val="00167CBC"/>
    <w:rsid w:val="00174B9F"/>
    <w:rsid w:val="00184210"/>
    <w:rsid w:val="00191F7B"/>
    <w:rsid w:val="00196B4E"/>
    <w:rsid w:val="001B344E"/>
    <w:rsid w:val="001C56D2"/>
    <w:rsid w:val="001D3A8E"/>
    <w:rsid w:val="001E1456"/>
    <w:rsid w:val="001F3095"/>
    <w:rsid w:val="00216ED3"/>
    <w:rsid w:val="002201B3"/>
    <w:rsid w:val="00224694"/>
    <w:rsid w:val="0023463C"/>
    <w:rsid w:val="00235298"/>
    <w:rsid w:val="00235B26"/>
    <w:rsid w:val="00237838"/>
    <w:rsid w:val="002537FB"/>
    <w:rsid w:val="00256419"/>
    <w:rsid w:val="002758F2"/>
    <w:rsid w:val="00277027"/>
    <w:rsid w:val="00290983"/>
    <w:rsid w:val="0029274D"/>
    <w:rsid w:val="00295DC9"/>
    <w:rsid w:val="002A26AF"/>
    <w:rsid w:val="002B66CD"/>
    <w:rsid w:val="002C1888"/>
    <w:rsid w:val="002E6618"/>
    <w:rsid w:val="002E7E5B"/>
    <w:rsid w:val="003026FF"/>
    <w:rsid w:val="00307DA3"/>
    <w:rsid w:val="0031218D"/>
    <w:rsid w:val="00334122"/>
    <w:rsid w:val="00337B29"/>
    <w:rsid w:val="00337CE0"/>
    <w:rsid w:val="00341CDF"/>
    <w:rsid w:val="00343266"/>
    <w:rsid w:val="00347C52"/>
    <w:rsid w:val="00352F37"/>
    <w:rsid w:val="0035605B"/>
    <w:rsid w:val="003606BE"/>
    <w:rsid w:val="00380DF8"/>
    <w:rsid w:val="003827CF"/>
    <w:rsid w:val="00382EA6"/>
    <w:rsid w:val="003830C8"/>
    <w:rsid w:val="003B7541"/>
    <w:rsid w:val="003D2B6D"/>
    <w:rsid w:val="003D3761"/>
    <w:rsid w:val="003E03B3"/>
    <w:rsid w:val="003E6ED7"/>
    <w:rsid w:val="003E7FAA"/>
    <w:rsid w:val="00404AA4"/>
    <w:rsid w:val="00446C93"/>
    <w:rsid w:val="004515C4"/>
    <w:rsid w:val="00462FDD"/>
    <w:rsid w:val="00475C14"/>
    <w:rsid w:val="00487AE1"/>
    <w:rsid w:val="0049006C"/>
    <w:rsid w:val="004902F0"/>
    <w:rsid w:val="004962B5"/>
    <w:rsid w:val="004A5B83"/>
    <w:rsid w:val="004B7501"/>
    <w:rsid w:val="004C1944"/>
    <w:rsid w:val="004C2941"/>
    <w:rsid w:val="004C4FB6"/>
    <w:rsid w:val="004C530F"/>
    <w:rsid w:val="004D1C12"/>
    <w:rsid w:val="004D59C5"/>
    <w:rsid w:val="004F53E7"/>
    <w:rsid w:val="0050402A"/>
    <w:rsid w:val="0051390F"/>
    <w:rsid w:val="00523206"/>
    <w:rsid w:val="00531E8B"/>
    <w:rsid w:val="00532362"/>
    <w:rsid w:val="0053766A"/>
    <w:rsid w:val="005520CD"/>
    <w:rsid w:val="00553067"/>
    <w:rsid w:val="0056334F"/>
    <w:rsid w:val="005648AA"/>
    <w:rsid w:val="0057264C"/>
    <w:rsid w:val="00574F4A"/>
    <w:rsid w:val="0058265D"/>
    <w:rsid w:val="00583122"/>
    <w:rsid w:val="005965AB"/>
    <w:rsid w:val="005A0C6C"/>
    <w:rsid w:val="005A3195"/>
    <w:rsid w:val="005A7A13"/>
    <w:rsid w:val="005C3E42"/>
    <w:rsid w:val="005C4688"/>
    <w:rsid w:val="005E24AB"/>
    <w:rsid w:val="005E2EAC"/>
    <w:rsid w:val="005E4E9A"/>
    <w:rsid w:val="005E6D10"/>
    <w:rsid w:val="005F6C00"/>
    <w:rsid w:val="006055DA"/>
    <w:rsid w:val="00615EB2"/>
    <w:rsid w:val="006258BE"/>
    <w:rsid w:val="006325B3"/>
    <w:rsid w:val="00647C1B"/>
    <w:rsid w:val="00656B75"/>
    <w:rsid w:val="00657963"/>
    <w:rsid w:val="006605C5"/>
    <w:rsid w:val="00664B9A"/>
    <w:rsid w:val="00673766"/>
    <w:rsid w:val="00687FF5"/>
    <w:rsid w:val="006907A6"/>
    <w:rsid w:val="006A3746"/>
    <w:rsid w:val="006A3795"/>
    <w:rsid w:val="006A5305"/>
    <w:rsid w:val="006A699A"/>
    <w:rsid w:val="006B1F35"/>
    <w:rsid w:val="006B2533"/>
    <w:rsid w:val="006C0A03"/>
    <w:rsid w:val="006C60CB"/>
    <w:rsid w:val="006D744C"/>
    <w:rsid w:val="006E2AB8"/>
    <w:rsid w:val="006E7722"/>
    <w:rsid w:val="006F5F51"/>
    <w:rsid w:val="0070357A"/>
    <w:rsid w:val="00705B7B"/>
    <w:rsid w:val="007379FE"/>
    <w:rsid w:val="007424F3"/>
    <w:rsid w:val="00742CB4"/>
    <w:rsid w:val="007452C5"/>
    <w:rsid w:val="00745750"/>
    <w:rsid w:val="00764F1D"/>
    <w:rsid w:val="007706BB"/>
    <w:rsid w:val="00774668"/>
    <w:rsid w:val="0078153C"/>
    <w:rsid w:val="007903D2"/>
    <w:rsid w:val="00793CA2"/>
    <w:rsid w:val="007B327B"/>
    <w:rsid w:val="007B63B8"/>
    <w:rsid w:val="007C0142"/>
    <w:rsid w:val="007D0A25"/>
    <w:rsid w:val="007D660F"/>
    <w:rsid w:val="007E0C56"/>
    <w:rsid w:val="007E15DF"/>
    <w:rsid w:val="0080490F"/>
    <w:rsid w:val="008170B7"/>
    <w:rsid w:val="00832A33"/>
    <w:rsid w:val="00842062"/>
    <w:rsid w:val="00842530"/>
    <w:rsid w:val="008438DB"/>
    <w:rsid w:val="00845B9C"/>
    <w:rsid w:val="00845EAC"/>
    <w:rsid w:val="00847491"/>
    <w:rsid w:val="00854AC2"/>
    <w:rsid w:val="00855D6F"/>
    <w:rsid w:val="00857E56"/>
    <w:rsid w:val="008629D5"/>
    <w:rsid w:val="00864586"/>
    <w:rsid w:val="008670AA"/>
    <w:rsid w:val="00870E05"/>
    <w:rsid w:val="00871514"/>
    <w:rsid w:val="00877194"/>
    <w:rsid w:val="00890F62"/>
    <w:rsid w:val="008B244A"/>
    <w:rsid w:val="008B3962"/>
    <w:rsid w:val="008C10C7"/>
    <w:rsid w:val="008E1A5B"/>
    <w:rsid w:val="008E3490"/>
    <w:rsid w:val="008F257C"/>
    <w:rsid w:val="009037D0"/>
    <w:rsid w:val="00905116"/>
    <w:rsid w:val="00907F7D"/>
    <w:rsid w:val="00914514"/>
    <w:rsid w:val="00917912"/>
    <w:rsid w:val="009239EC"/>
    <w:rsid w:val="00947183"/>
    <w:rsid w:val="00960107"/>
    <w:rsid w:val="009612CE"/>
    <w:rsid w:val="0097014A"/>
    <w:rsid w:val="0097301F"/>
    <w:rsid w:val="00985ED5"/>
    <w:rsid w:val="009945A8"/>
    <w:rsid w:val="009964D9"/>
    <w:rsid w:val="009A71B1"/>
    <w:rsid w:val="009C2C8D"/>
    <w:rsid w:val="009D053F"/>
    <w:rsid w:val="009E56B7"/>
    <w:rsid w:val="00A0756B"/>
    <w:rsid w:val="00A11A05"/>
    <w:rsid w:val="00A317B9"/>
    <w:rsid w:val="00A34C77"/>
    <w:rsid w:val="00A50A4A"/>
    <w:rsid w:val="00A61025"/>
    <w:rsid w:val="00A97B88"/>
    <w:rsid w:val="00AB0C2C"/>
    <w:rsid w:val="00AB2CD9"/>
    <w:rsid w:val="00AB67A5"/>
    <w:rsid w:val="00AC06DF"/>
    <w:rsid w:val="00AC1829"/>
    <w:rsid w:val="00AC3E40"/>
    <w:rsid w:val="00AC52F8"/>
    <w:rsid w:val="00AE2672"/>
    <w:rsid w:val="00AE4A7D"/>
    <w:rsid w:val="00AE6C70"/>
    <w:rsid w:val="00B101AE"/>
    <w:rsid w:val="00B172ED"/>
    <w:rsid w:val="00B228D6"/>
    <w:rsid w:val="00B27B0C"/>
    <w:rsid w:val="00B37F8D"/>
    <w:rsid w:val="00B448FB"/>
    <w:rsid w:val="00B512F1"/>
    <w:rsid w:val="00B72B0A"/>
    <w:rsid w:val="00B769A9"/>
    <w:rsid w:val="00B81AA8"/>
    <w:rsid w:val="00B8503C"/>
    <w:rsid w:val="00B96BE9"/>
    <w:rsid w:val="00BA7A87"/>
    <w:rsid w:val="00BB00E0"/>
    <w:rsid w:val="00BB5B64"/>
    <w:rsid w:val="00BC1BA3"/>
    <w:rsid w:val="00BD3682"/>
    <w:rsid w:val="00BD79E6"/>
    <w:rsid w:val="00BE40DA"/>
    <w:rsid w:val="00BE5179"/>
    <w:rsid w:val="00BE5E5C"/>
    <w:rsid w:val="00BF2E2F"/>
    <w:rsid w:val="00C10236"/>
    <w:rsid w:val="00C16F40"/>
    <w:rsid w:val="00C2028C"/>
    <w:rsid w:val="00C20DDB"/>
    <w:rsid w:val="00C22F9B"/>
    <w:rsid w:val="00C27303"/>
    <w:rsid w:val="00C311CA"/>
    <w:rsid w:val="00C360F9"/>
    <w:rsid w:val="00C368D7"/>
    <w:rsid w:val="00C4287A"/>
    <w:rsid w:val="00C5598D"/>
    <w:rsid w:val="00C568DB"/>
    <w:rsid w:val="00C8148B"/>
    <w:rsid w:val="00C81FE7"/>
    <w:rsid w:val="00C83A04"/>
    <w:rsid w:val="00C86416"/>
    <w:rsid w:val="00CA0221"/>
    <w:rsid w:val="00CC1F39"/>
    <w:rsid w:val="00CD15F8"/>
    <w:rsid w:val="00CD261B"/>
    <w:rsid w:val="00CE0F26"/>
    <w:rsid w:val="00CE32C7"/>
    <w:rsid w:val="00CE7344"/>
    <w:rsid w:val="00CF01FC"/>
    <w:rsid w:val="00CF4BE6"/>
    <w:rsid w:val="00CF757C"/>
    <w:rsid w:val="00D04BFA"/>
    <w:rsid w:val="00D255BE"/>
    <w:rsid w:val="00D2777F"/>
    <w:rsid w:val="00D32059"/>
    <w:rsid w:val="00D4374C"/>
    <w:rsid w:val="00D607CA"/>
    <w:rsid w:val="00D60877"/>
    <w:rsid w:val="00D60E92"/>
    <w:rsid w:val="00D61A3B"/>
    <w:rsid w:val="00D633BF"/>
    <w:rsid w:val="00D73EAD"/>
    <w:rsid w:val="00D75FE6"/>
    <w:rsid w:val="00D80599"/>
    <w:rsid w:val="00D83BF1"/>
    <w:rsid w:val="00D87818"/>
    <w:rsid w:val="00D91376"/>
    <w:rsid w:val="00D9348F"/>
    <w:rsid w:val="00DA1CC7"/>
    <w:rsid w:val="00DA78C7"/>
    <w:rsid w:val="00DC3DD5"/>
    <w:rsid w:val="00DC42A8"/>
    <w:rsid w:val="00DD460E"/>
    <w:rsid w:val="00DE2BA3"/>
    <w:rsid w:val="00DE6EE5"/>
    <w:rsid w:val="00DF73DF"/>
    <w:rsid w:val="00E01D8D"/>
    <w:rsid w:val="00E04721"/>
    <w:rsid w:val="00E10AEF"/>
    <w:rsid w:val="00E2142A"/>
    <w:rsid w:val="00E23CEA"/>
    <w:rsid w:val="00E313CC"/>
    <w:rsid w:val="00E32436"/>
    <w:rsid w:val="00E41659"/>
    <w:rsid w:val="00E42A22"/>
    <w:rsid w:val="00E606E6"/>
    <w:rsid w:val="00E6731B"/>
    <w:rsid w:val="00E74F9F"/>
    <w:rsid w:val="00E8159B"/>
    <w:rsid w:val="00E878FC"/>
    <w:rsid w:val="00E96526"/>
    <w:rsid w:val="00EB01BA"/>
    <w:rsid w:val="00EC04A4"/>
    <w:rsid w:val="00EC4F15"/>
    <w:rsid w:val="00ED29AC"/>
    <w:rsid w:val="00ED7CAB"/>
    <w:rsid w:val="00EE6CE2"/>
    <w:rsid w:val="00EE6D15"/>
    <w:rsid w:val="00EE750A"/>
    <w:rsid w:val="00EF6F76"/>
    <w:rsid w:val="00F064A5"/>
    <w:rsid w:val="00F10D15"/>
    <w:rsid w:val="00F12CB8"/>
    <w:rsid w:val="00F15C09"/>
    <w:rsid w:val="00F31C7E"/>
    <w:rsid w:val="00F46E96"/>
    <w:rsid w:val="00F55B3C"/>
    <w:rsid w:val="00F70167"/>
    <w:rsid w:val="00F74128"/>
    <w:rsid w:val="00F85C98"/>
    <w:rsid w:val="00F94552"/>
    <w:rsid w:val="00FB1A29"/>
    <w:rsid w:val="00FB6746"/>
    <w:rsid w:val="00FC38CF"/>
    <w:rsid w:val="00FC5D25"/>
    <w:rsid w:val="00FC6EB8"/>
    <w:rsid w:val="00FD2AB5"/>
    <w:rsid w:val="00FE673F"/>
    <w:rsid w:val="00FE6C1D"/>
    <w:rsid w:val="00FF1417"/>
    <w:rsid w:val="00FF319C"/>
    <w:rsid w:val="00FF3A85"/>
    <w:rsid w:val="00FF71E0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8B76"/>
  <w15:docId w15:val="{3B3B4606-1E27-410B-9316-26DE6ECE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B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B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A5B83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4A5B83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4A5B83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B8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A5B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A5B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5B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4A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A5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A5B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5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5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5B83"/>
    <w:pPr>
      <w:ind w:left="708"/>
    </w:pPr>
  </w:style>
  <w:style w:type="paragraph" w:customStyle="1" w:styleId="Style7">
    <w:name w:val="Style7"/>
    <w:basedOn w:val="a"/>
    <w:uiPriority w:val="99"/>
    <w:rsid w:val="004A5B83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16">
    <w:name w:val="Font Style16"/>
    <w:uiPriority w:val="99"/>
    <w:rsid w:val="004A5B8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A5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главление_"/>
    <w:link w:val="a8"/>
    <w:rsid w:val="004A5B83"/>
    <w:rPr>
      <w:sz w:val="27"/>
      <w:szCs w:val="27"/>
      <w:shd w:val="clear" w:color="auto" w:fill="FFFFFF"/>
    </w:rPr>
  </w:style>
  <w:style w:type="paragraph" w:customStyle="1" w:styleId="a8">
    <w:name w:val="Оглавление"/>
    <w:basedOn w:val="a"/>
    <w:link w:val="a7"/>
    <w:rsid w:val="004A5B83"/>
    <w:pPr>
      <w:shd w:val="clear" w:color="auto" w:fill="FFFFFF"/>
      <w:spacing w:before="780"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9">
    <w:name w:val="Основной текст_"/>
    <w:link w:val="11"/>
    <w:rsid w:val="004A5B8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4A5B83"/>
    <w:pPr>
      <w:shd w:val="clear" w:color="auto" w:fill="FFFFFF"/>
      <w:spacing w:before="102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customStyle="1" w:styleId="12">
    <w:name w:val="Сетка таблицы1"/>
    <w:basedOn w:val="a1"/>
    <w:next w:val="a3"/>
    <w:uiPriority w:val="59"/>
    <w:rsid w:val="004A5B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4A5B83"/>
    <w:pPr>
      <w:spacing w:line="360" w:lineRule="auto"/>
      <w:ind w:firstLine="900"/>
      <w:jc w:val="both"/>
    </w:pPr>
    <w:rPr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4A5B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4A5B8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A5B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Normal (Web)"/>
    <w:basedOn w:val="a"/>
    <w:uiPriority w:val="99"/>
    <w:rsid w:val="004A5B8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Indent"/>
    <w:basedOn w:val="a"/>
    <w:rsid w:val="004A5B8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A5B8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4A5B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4A5B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footer"/>
    <w:basedOn w:val="a"/>
    <w:link w:val="af1"/>
    <w:uiPriority w:val="99"/>
    <w:rsid w:val="004A5B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4A5B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Body Text"/>
    <w:basedOn w:val="a"/>
    <w:link w:val="af3"/>
    <w:rsid w:val="004A5B8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rsid w:val="004A5B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4">
    <w:name w:val="Hyperlink"/>
    <w:uiPriority w:val="99"/>
    <w:unhideWhenUsed/>
    <w:rsid w:val="004A5B83"/>
    <w:rPr>
      <w:color w:val="0000FF"/>
      <w:u w:val="single"/>
    </w:rPr>
  </w:style>
  <w:style w:type="paragraph" w:styleId="af5">
    <w:name w:val="Title"/>
    <w:basedOn w:val="a"/>
    <w:link w:val="af6"/>
    <w:uiPriority w:val="10"/>
    <w:qFormat/>
    <w:rsid w:val="004A5B83"/>
    <w:pPr>
      <w:jc w:val="center"/>
    </w:pPr>
    <w:rPr>
      <w:szCs w:val="24"/>
      <w:lang w:val="x-none" w:eastAsia="x-none"/>
    </w:rPr>
  </w:style>
  <w:style w:type="character" w:customStyle="1" w:styleId="af6">
    <w:name w:val="Название Знак"/>
    <w:basedOn w:val="a0"/>
    <w:link w:val="af5"/>
    <w:uiPriority w:val="10"/>
    <w:rsid w:val="004A5B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5">
    <w:name w:val="Font Style15"/>
    <w:rsid w:val="004A5B83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4A5B83"/>
    <w:rPr>
      <w:rFonts w:ascii="Times New Roman" w:hAnsi="Times New Roman" w:cs="Times New Roman" w:hint="default"/>
      <w:sz w:val="28"/>
      <w:szCs w:val="28"/>
    </w:rPr>
  </w:style>
  <w:style w:type="character" w:styleId="af7">
    <w:name w:val="Emphasis"/>
    <w:uiPriority w:val="20"/>
    <w:qFormat/>
    <w:rsid w:val="004A5B83"/>
    <w:rPr>
      <w:i/>
      <w:iCs/>
    </w:rPr>
  </w:style>
  <w:style w:type="character" w:styleId="af8">
    <w:name w:val="annotation reference"/>
    <w:semiHidden/>
    <w:unhideWhenUsed/>
    <w:rsid w:val="004A5B83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4A5B83"/>
    <w:rPr>
      <w:sz w:val="20"/>
    </w:rPr>
  </w:style>
  <w:style w:type="character" w:customStyle="1" w:styleId="afa">
    <w:name w:val="Текст примечания Знак"/>
    <w:basedOn w:val="a0"/>
    <w:link w:val="af9"/>
    <w:semiHidden/>
    <w:rsid w:val="004A5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unhideWhenUsed/>
    <w:rsid w:val="004A5B83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semiHidden/>
    <w:rsid w:val="004A5B8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51">
    <w:name w:val="Сетка таблицы5"/>
    <w:basedOn w:val="a1"/>
    <w:uiPriority w:val="59"/>
    <w:rsid w:val="004A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rsid w:val="004A5B83"/>
  </w:style>
  <w:style w:type="paragraph" w:customStyle="1" w:styleId="msonormalmailrucssattributepostfix">
    <w:name w:val="msonormalmailrucssattributepostfix"/>
    <w:basedOn w:val="a"/>
    <w:rsid w:val="004A5B8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4A5B83"/>
  </w:style>
  <w:style w:type="paragraph" w:styleId="23">
    <w:name w:val="Body Text 2"/>
    <w:basedOn w:val="a"/>
    <w:link w:val="24"/>
    <w:uiPriority w:val="99"/>
    <w:semiHidden/>
    <w:unhideWhenUsed/>
    <w:rsid w:val="004A5B83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5B83"/>
    <w:rPr>
      <w:rFonts w:ascii="Calibri" w:eastAsia="Calibri" w:hAnsi="Calibri" w:cs="Times New Roman"/>
      <w:lang w:val="x-none" w:eastAsia="x-none"/>
    </w:rPr>
  </w:style>
  <w:style w:type="paragraph" w:styleId="afd">
    <w:name w:val="No Spacing"/>
    <w:uiPriority w:val="1"/>
    <w:qFormat/>
    <w:rsid w:val="004A5B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5C3E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msonormalmrcssattr">
    <w:name w:val="msonormal_mr_css_attr"/>
    <w:basedOn w:val="a"/>
    <w:rsid w:val="00E606E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mrcssattr">
    <w:name w:val="apple-converted-space_mr_css_attr"/>
    <w:rsid w:val="00E313CC"/>
  </w:style>
  <w:style w:type="character" w:styleId="afe">
    <w:name w:val="Strong"/>
    <w:basedOn w:val="a0"/>
    <w:uiPriority w:val="22"/>
    <w:qFormat/>
    <w:rsid w:val="00AE6C70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81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nvobrazova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&#1094;&#1080;&#1092;&#1088;&#1086;&#1074;&#1086;&#1081;&#1075;&#1088;&#1072;&#1078;&#1076;&#1072;&#1085;&#1080;&#1085;&#1102;&#1075;&#1088;&#1099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10636</Words>
  <Characters>60631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Посадова Юлия Владимировна</dc:creator>
  <cp:lastModifiedBy>Александрова Ирина Юрьевна</cp:lastModifiedBy>
  <cp:revision>4</cp:revision>
  <cp:lastPrinted>2023-10-30T12:17:00Z</cp:lastPrinted>
  <dcterms:created xsi:type="dcterms:W3CDTF">2023-10-30T12:16:00Z</dcterms:created>
  <dcterms:modified xsi:type="dcterms:W3CDTF">2023-10-30T12:19:00Z</dcterms:modified>
</cp:coreProperties>
</file>